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0D70" w14:textId="37D9D32D" w:rsidR="00C9659B" w:rsidRPr="00886EDB" w:rsidRDefault="00597662" w:rsidP="00597662">
      <w:pPr>
        <w:pStyle w:val="Pagedecouverture"/>
        <w:rPr>
          <w:noProof/>
        </w:rPr>
      </w:pPr>
      <w:r>
        <w:rPr>
          <w:noProof/>
        </w:rPr>
        <w:pict w14:anchorId="631E2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6936575B-4517-4665-81E9-13F12BBE944B" style="width:455.25pt;height:414pt">
            <v:imagedata r:id="rId10" o:title=""/>
          </v:shape>
        </w:pict>
      </w:r>
    </w:p>
    <w:p w14:paraId="2B080D71" w14:textId="77777777" w:rsidR="00C9659B" w:rsidRPr="00886EDB" w:rsidRDefault="00C9659B" w:rsidP="00C9659B">
      <w:pPr>
        <w:rPr>
          <w:noProof/>
        </w:rPr>
        <w:sectPr w:rsidR="00C9659B" w:rsidRPr="00886EDB" w:rsidSect="005976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B080D73" w14:textId="359EB5FF" w:rsidR="00C9659B" w:rsidRPr="00886EDB" w:rsidRDefault="00C9659B" w:rsidP="00AE7DF5">
      <w:pPr>
        <w:pStyle w:val="Annexetitre"/>
        <w:rPr>
          <w:noProof/>
        </w:rPr>
      </w:pPr>
      <w:bookmarkStart w:id="0" w:name="_GoBack"/>
      <w:bookmarkEnd w:id="0"/>
      <w:r w:rsidRPr="00886EDB">
        <w:rPr>
          <w:noProof/>
        </w:rPr>
        <w:lastRenderedPageBreak/>
        <w:t xml:space="preserve">PRÍLOHA 1 </w:t>
      </w:r>
      <w:r w:rsidRPr="00886EDB">
        <w:rPr>
          <w:noProof/>
        </w:rPr>
        <w:br/>
        <w:t>Právne akty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oblasti justičnej spolupráce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občianskych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obchodných veciach</w:t>
      </w:r>
    </w:p>
    <w:p w14:paraId="2B080D74" w14:textId="77777777" w:rsidR="00904FE1" w:rsidRPr="00886EDB" w:rsidRDefault="00904FE1" w:rsidP="00904FE1">
      <w:pPr>
        <w:jc w:val="center"/>
        <w:rPr>
          <w:b/>
          <w:noProof/>
          <w:u w:val="single"/>
        </w:rPr>
      </w:pPr>
    </w:p>
    <w:p w14:paraId="2B080D75" w14:textId="172E45AC" w:rsidR="00C9659B" w:rsidRPr="00886EDB" w:rsidRDefault="00541DB6" w:rsidP="0081640F">
      <w:pPr>
        <w:pStyle w:val="ListNumber"/>
        <w:numPr>
          <w:ilvl w:val="0"/>
          <w:numId w:val="2"/>
        </w:numPr>
        <w:tabs>
          <w:tab w:val="left" w:pos="720"/>
        </w:tabs>
        <w:rPr>
          <w:rFonts w:eastAsia="Calibri"/>
          <w:i/>
          <w:strike/>
          <w:noProof/>
        </w:rPr>
      </w:pPr>
      <w:r w:rsidRPr="00886EDB">
        <w:rPr>
          <w:noProof/>
        </w:rPr>
        <w:t>Smernica Rady 2002/8/ES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27. januára 2003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zlepšení prístupu</w:t>
      </w:r>
      <w:r w:rsidR="00886EDB" w:rsidRPr="00886EDB">
        <w:rPr>
          <w:noProof/>
        </w:rPr>
        <w:t xml:space="preserve"> k </w:t>
      </w:r>
      <w:r w:rsidRPr="00886EDB">
        <w:rPr>
          <w:noProof/>
        </w:rPr>
        <w:t>spravodlivosti pri cezhraničných sporoch ustanovením minimálnych spoločných pravidiel týkajúcich sa právnej pomoci pri takýchto sporoch.</w:t>
      </w:r>
    </w:p>
    <w:p w14:paraId="2B080D76" w14:textId="0912C6C1" w:rsidR="00C9659B" w:rsidRPr="00886EDB" w:rsidRDefault="00C9659B" w:rsidP="00C9659B">
      <w:pPr>
        <w:pStyle w:val="ListNumber"/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(ES) č. 805/2004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21. apríla 2004, ktorým sa vytvára európsky exekučný titul pre nesporné nároky.</w:t>
      </w:r>
    </w:p>
    <w:p w14:paraId="2B080D77" w14:textId="5BFB94B5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(ES) č. 1896/2006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12. decembra 2006, ktorým sa zavádza európske konanie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platobnom rozkaze.</w:t>
      </w:r>
    </w:p>
    <w:p w14:paraId="2B080D78" w14:textId="060E754A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(ES) č. 861/2007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11. júla 2007, ktorým sa ustanovuje Európske konanie vo veciach</w:t>
      </w:r>
      <w:r w:rsidR="00886EDB" w:rsidRPr="00886EDB">
        <w:rPr>
          <w:noProof/>
        </w:rPr>
        <w:t xml:space="preserve"> s </w:t>
      </w:r>
      <w:r w:rsidRPr="00886EDB">
        <w:rPr>
          <w:noProof/>
        </w:rPr>
        <w:t>nízkou hodnotou sporu.</w:t>
      </w:r>
    </w:p>
    <w:p w14:paraId="2B080D79" w14:textId="51125F71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Rady (ES) č. 4/2009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18. decembra 2008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právomoci, rozhodnom práve, uznávaní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výkone rozhodnutí</w:t>
      </w:r>
      <w:r w:rsidR="00886EDB" w:rsidRPr="00886EDB">
        <w:rPr>
          <w:noProof/>
        </w:rPr>
        <w:t xml:space="preserve"> a o </w:t>
      </w:r>
      <w:r w:rsidRPr="00886EDB">
        <w:rPr>
          <w:noProof/>
        </w:rPr>
        <w:t>spolupráci vo veciach vyživovacej povinnosti.</w:t>
      </w:r>
    </w:p>
    <w:p w14:paraId="2B080D7A" w14:textId="15DAB8A9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(EÚ) č. 650/2012 zo 4. júla 2012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právomoci, rozhodnom práve, uznávaní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výkone rozhodnutí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prijatí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výkone verejných listín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dedičských veciach</w:t>
      </w:r>
      <w:r w:rsidR="00886EDB" w:rsidRPr="00886EDB">
        <w:rPr>
          <w:noProof/>
        </w:rPr>
        <w:t xml:space="preserve"> a o </w:t>
      </w:r>
      <w:r w:rsidRPr="00886EDB">
        <w:rPr>
          <w:noProof/>
        </w:rPr>
        <w:t>zavedení európskeho osvedčenia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dedičstve.</w:t>
      </w:r>
    </w:p>
    <w:p w14:paraId="2B080D7B" w14:textId="779F6E40" w:rsidR="00C9659B" w:rsidRPr="00886EDB" w:rsidRDefault="00C9659B" w:rsidP="0081640F">
      <w:pPr>
        <w:pStyle w:val="ListNumber"/>
        <w:numPr>
          <w:ilvl w:val="0"/>
          <w:numId w:val="2"/>
        </w:numPr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(EÚ) č. 1215/2012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12. decembra 2012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právomoci</w:t>
      </w:r>
      <w:r w:rsidR="00886EDB" w:rsidRPr="00886EDB">
        <w:rPr>
          <w:noProof/>
        </w:rPr>
        <w:t xml:space="preserve"> a o </w:t>
      </w:r>
      <w:r w:rsidRPr="00886EDB">
        <w:rPr>
          <w:noProof/>
        </w:rPr>
        <w:t>uznávaní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výkone rozsudkov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občianskych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obchodných veciach (prepracované znenie).</w:t>
      </w:r>
    </w:p>
    <w:p w14:paraId="2B080D7C" w14:textId="31B28E66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(EÚ) č. 655/2014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15. mája 2014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zavedení konania týkajúceho sa európskeho príkazu na zablokovanie účtov</w:t>
      </w:r>
      <w:r w:rsidR="00886EDB" w:rsidRPr="00886EDB">
        <w:rPr>
          <w:noProof/>
        </w:rPr>
        <w:t xml:space="preserve"> s </w:t>
      </w:r>
      <w:r w:rsidRPr="00886EDB">
        <w:rPr>
          <w:noProof/>
        </w:rPr>
        <w:t>cieľom uľahčiť cezhraničné vymáhanie pohľadávok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občianskych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obchodných veciach.</w:t>
      </w:r>
    </w:p>
    <w:p w14:paraId="2B080D7D" w14:textId="777DC1CC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(EÚ) 2015/848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20. mája 2015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insolvenčnom konaní.</w:t>
      </w:r>
    </w:p>
    <w:p w14:paraId="2B080D7E" w14:textId="16C1A531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Rady (EÚ) 2016/1103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24. júna 2016, ktorým sa vykonáva posilnená spolupráca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oblasti právomoci, rozhodného práva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uznávania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výkonu rozhodnutí vo veciach majetkových režimov manželov.</w:t>
      </w:r>
    </w:p>
    <w:p w14:paraId="2B080D7F" w14:textId="5EC27496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i/>
          <w:noProof/>
        </w:rPr>
      </w:pPr>
      <w:r w:rsidRPr="00886EDB">
        <w:rPr>
          <w:noProof/>
        </w:rPr>
        <w:t>Nariadenie Rady (EÚ) 2016/1104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24. júna 2016, ktorým sa vykonáva posilnená spolupráca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oblasti právomoci, rozhodného práva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uznávania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výkonu rozhodnutí vo veciach majetkových dôsledkov registrovaných partnerstiev.</w:t>
      </w:r>
    </w:p>
    <w:p w14:paraId="2B080D80" w14:textId="3BD15759" w:rsidR="00C9659B" w:rsidRPr="00886EDB" w:rsidRDefault="00C9659B" w:rsidP="00C9659B">
      <w:pPr>
        <w:pStyle w:val="ListNumber"/>
        <w:rPr>
          <w:rFonts w:eastAsia="Calibri"/>
          <w:noProof/>
        </w:rPr>
      </w:pPr>
      <w:r w:rsidRPr="00886EDB">
        <w:rPr>
          <w:noProof/>
        </w:rPr>
        <w:t>Nariadenie Rady (EÚ) 2019/1111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25. júna 2019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právomoci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uznávaní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výkone rozhodnutí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manželských veciach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vo veciach rodičovských práv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povinností</w:t>
      </w:r>
      <w:r w:rsidR="00886EDB" w:rsidRPr="00886EDB">
        <w:rPr>
          <w:noProof/>
        </w:rPr>
        <w:t xml:space="preserve"> a o </w:t>
      </w:r>
      <w:r w:rsidRPr="00886EDB">
        <w:rPr>
          <w:noProof/>
        </w:rPr>
        <w:t>medzinárodných únosoch detí.</w:t>
      </w:r>
    </w:p>
    <w:p w14:paraId="2B080D81" w14:textId="77777777" w:rsidR="00C9659B" w:rsidRPr="00886EDB" w:rsidRDefault="00C9659B" w:rsidP="00C9659B">
      <w:pPr>
        <w:rPr>
          <w:noProof/>
        </w:rPr>
        <w:sectPr w:rsidR="00C9659B" w:rsidRPr="00886EDB" w:rsidSect="00597662">
          <w:footerReference w:type="default" r:id="rId17"/>
          <w:footerReference w:type="first" r:id="rId18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2B080D83" w14:textId="6D4846A1" w:rsidR="00C9659B" w:rsidRPr="00886EDB" w:rsidRDefault="00C9659B" w:rsidP="00AE7DF5">
      <w:pPr>
        <w:pStyle w:val="Annexetitre"/>
        <w:rPr>
          <w:noProof/>
        </w:rPr>
      </w:pPr>
      <w:r w:rsidRPr="00886EDB">
        <w:rPr>
          <w:noProof/>
        </w:rPr>
        <w:t xml:space="preserve">PRÍLOHA 2 </w:t>
      </w:r>
      <w:r w:rsidRPr="00886EDB">
        <w:rPr>
          <w:noProof/>
        </w:rPr>
        <w:br/>
        <w:t>Právne akty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oblasti justičnej spolupráce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trestných veciach</w:t>
      </w:r>
    </w:p>
    <w:p w14:paraId="2B080D84" w14:textId="77777777" w:rsidR="00904FE1" w:rsidRPr="00886EDB" w:rsidRDefault="00904FE1" w:rsidP="00904FE1">
      <w:pPr>
        <w:jc w:val="center"/>
        <w:rPr>
          <w:b/>
          <w:noProof/>
          <w:u w:val="single"/>
        </w:rPr>
      </w:pPr>
    </w:p>
    <w:p w14:paraId="2B080D89" w14:textId="430A5745" w:rsidR="00C9659B" w:rsidRPr="00886EDB" w:rsidRDefault="00C9659B" w:rsidP="0081640F">
      <w:pPr>
        <w:pStyle w:val="ListNumber"/>
        <w:numPr>
          <w:ilvl w:val="0"/>
          <w:numId w:val="10"/>
        </w:numPr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2002/465/SVV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13. júna 2002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spoločných vyšetrovacích tímoch.</w:t>
      </w:r>
    </w:p>
    <w:p w14:paraId="2B080D8A" w14:textId="12D02C8D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noProof/>
        </w:rPr>
      </w:pPr>
      <w:r w:rsidRPr="00886EDB">
        <w:rPr>
          <w:noProof/>
        </w:rPr>
        <w:t>Rámcové rozhodnutie Rady 2002/584/SVV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13. júna 2002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európskom zatykači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postupoch odovzdávania osôb medzi členskými štátmi.</w:t>
      </w:r>
    </w:p>
    <w:p w14:paraId="2B080D8B" w14:textId="45E3B42F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2003/577/SVV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22. júla 2003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vykonaní príkazu na zaistenie majetku alebo dôkazov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Európskej únii.</w:t>
      </w:r>
    </w:p>
    <w:p w14:paraId="2B080D8D" w14:textId="2A6467E9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2005/214/SVV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24. februára 2005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 xml:space="preserve">uplatňovaní zásady vzájomného uznávania na peňažné sankcie. </w:t>
      </w:r>
    </w:p>
    <w:p w14:paraId="2B080D8E" w14:textId="00DA63CD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2006/783/SVV zo 6. októbra 2006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 xml:space="preserve">uplatňovaní zásady vzájomného uznávania na príkazy na konfiškáciu. </w:t>
      </w:r>
    </w:p>
    <w:p w14:paraId="2B080D8F" w14:textId="5038AA58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2008/909/SVV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27. novembra 2008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uplatňovaní zásady vzájomného uznávania na rozsudky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trestných veciach, ktorými sa ukladajú tresty odňatia slobody alebo opatrenia zahŕňajúce pozbavenie osobnej slobody, na účely ich výkonu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 xml:space="preserve">Európskej únii. </w:t>
      </w:r>
    </w:p>
    <w:p w14:paraId="2B080D90" w14:textId="7B243CC7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2008/947/SVV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27. novembra 2008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uplatňovaní zásady vzájomného uznávania na rozsudky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probačné rozhodnutia na účely dohľadu nad probačnými opatrenia</w:t>
      </w:r>
      <w:r w:rsidR="0019487F" w:rsidRPr="00886EDB">
        <w:rPr>
          <w:noProof/>
        </w:rPr>
        <w:t>mi</w:t>
      </w:r>
      <w:r w:rsidR="00886EDB" w:rsidRPr="00886EDB">
        <w:rPr>
          <w:noProof/>
        </w:rPr>
        <w:t xml:space="preserve"> a </w:t>
      </w:r>
      <w:r w:rsidR="0019487F" w:rsidRPr="00886EDB">
        <w:rPr>
          <w:noProof/>
        </w:rPr>
        <w:t xml:space="preserve">alternatívnymi sankciami. </w:t>
      </w:r>
    </w:p>
    <w:p w14:paraId="2B080D92" w14:textId="0973B60F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 2009/829/SVV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23. októbra 2009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uplatňovaní zásady vzájomného uznávania na rozhodnutia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 xml:space="preserve">opatreniach dohľadu ako alternatíve väzby medzi členskými štátmi Európskej únie. </w:t>
      </w:r>
    </w:p>
    <w:p w14:paraId="2B080D93" w14:textId="4ACAC562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Rámcové rozhodnutie Rady 2009/948/SVV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30. novembra 2009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predchádzaní kolíziám pri výkone právomoci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>trestných veciach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 xml:space="preserve">ich urovnávaní. </w:t>
      </w:r>
    </w:p>
    <w:p w14:paraId="2B080D97" w14:textId="702EA8D6" w:rsidR="00C9659B" w:rsidRPr="00886EDB" w:rsidRDefault="00C9659B" w:rsidP="00C9659B">
      <w:pPr>
        <w:pStyle w:val="ListNumber"/>
        <w:tabs>
          <w:tab w:val="left" w:pos="720"/>
        </w:tabs>
        <w:rPr>
          <w:rFonts w:eastAsia="Calibri"/>
          <w:bCs/>
          <w:noProof/>
        </w:rPr>
      </w:pPr>
      <w:r w:rsidRPr="00886EDB">
        <w:rPr>
          <w:noProof/>
        </w:rPr>
        <w:t>Smernica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2014/41/EÚ</w:t>
      </w:r>
      <w:r w:rsidR="00886EDB" w:rsidRPr="00886EDB">
        <w:rPr>
          <w:noProof/>
        </w:rPr>
        <w:t xml:space="preserve"> z </w:t>
      </w:r>
      <w:r w:rsidRPr="00886EDB">
        <w:rPr>
          <w:noProof/>
        </w:rPr>
        <w:t>3. apríla 2014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európskom vyšetrovacom príkaze</w:t>
      </w:r>
      <w:r w:rsidR="00886EDB" w:rsidRPr="00886EDB">
        <w:rPr>
          <w:noProof/>
        </w:rPr>
        <w:t xml:space="preserve"> v </w:t>
      </w:r>
      <w:r w:rsidRPr="00886EDB">
        <w:rPr>
          <w:noProof/>
        </w:rPr>
        <w:t xml:space="preserve">trestných veciach. </w:t>
      </w:r>
    </w:p>
    <w:p w14:paraId="2B080D98" w14:textId="16D1D491" w:rsidR="00C9659B" w:rsidRPr="00886EDB" w:rsidRDefault="00C9659B" w:rsidP="00C9659B">
      <w:pPr>
        <w:pStyle w:val="ListNumber"/>
        <w:rPr>
          <w:rFonts w:eastAsia="Calibri"/>
          <w:noProof/>
        </w:rPr>
      </w:pPr>
      <w:r w:rsidRPr="00886EDB">
        <w:rPr>
          <w:noProof/>
        </w:rPr>
        <w:t>Nariadenie Európskeho parlamentu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Rady (EÚ) 2018/1805 zo 14. novembra 2018</w:t>
      </w:r>
      <w:r w:rsidR="00886EDB" w:rsidRPr="00886EDB">
        <w:rPr>
          <w:noProof/>
        </w:rPr>
        <w:t xml:space="preserve"> o </w:t>
      </w:r>
      <w:r w:rsidRPr="00886EDB">
        <w:rPr>
          <w:noProof/>
        </w:rPr>
        <w:t>vzájomnom uznávaní príkazov na zaistenie</w:t>
      </w:r>
      <w:r w:rsidR="00886EDB" w:rsidRPr="00886EDB">
        <w:rPr>
          <w:noProof/>
        </w:rPr>
        <w:t xml:space="preserve"> a </w:t>
      </w:r>
      <w:r w:rsidRPr="00886EDB">
        <w:rPr>
          <w:noProof/>
        </w:rPr>
        <w:t>príkazov na konfiškáciu.</w:t>
      </w:r>
    </w:p>
    <w:p w14:paraId="2B080D9A" w14:textId="77777777" w:rsidR="001C2816" w:rsidRPr="00886EDB" w:rsidRDefault="001C2816" w:rsidP="00C9659B">
      <w:pPr>
        <w:rPr>
          <w:noProof/>
        </w:rPr>
      </w:pPr>
    </w:p>
    <w:sectPr w:rsidR="001C2816" w:rsidRPr="00886EDB" w:rsidSect="00597662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033C" w14:textId="77777777" w:rsidR="00CE1120" w:rsidRDefault="00CE1120" w:rsidP="00C9659B">
      <w:pPr>
        <w:spacing w:before="0" w:after="0"/>
      </w:pPr>
      <w:r>
        <w:separator/>
      </w:r>
    </w:p>
  </w:endnote>
  <w:endnote w:type="continuationSeparator" w:id="0">
    <w:p w14:paraId="6417AB67" w14:textId="77777777" w:rsidR="00CE1120" w:rsidRDefault="00CE1120" w:rsidP="00C965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0D3E" w14:textId="77777777" w:rsidR="00597662" w:rsidRPr="00597662" w:rsidRDefault="00597662" w:rsidP="00597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D3C8F" w14:textId="30EF36CE" w:rsidR="00E23825" w:rsidRPr="00597662" w:rsidRDefault="00597662" w:rsidP="00597662">
    <w:pPr>
      <w:pStyle w:val="Footer"/>
      <w:rPr>
        <w:rFonts w:ascii="Arial" w:hAnsi="Arial" w:cs="Arial"/>
        <w:b/>
        <w:sz w:val="48"/>
      </w:rPr>
    </w:pPr>
    <w:r w:rsidRPr="00597662">
      <w:rPr>
        <w:rFonts w:ascii="Arial" w:hAnsi="Arial" w:cs="Arial"/>
        <w:b/>
        <w:sz w:val="48"/>
      </w:rPr>
      <w:t>SK</w:t>
    </w:r>
    <w:r w:rsidRPr="00597662">
      <w:rPr>
        <w:rFonts w:ascii="Arial" w:hAnsi="Arial" w:cs="Arial"/>
        <w:b/>
        <w:sz w:val="48"/>
      </w:rPr>
      <w:tab/>
    </w:r>
    <w:r w:rsidRPr="00597662">
      <w:rPr>
        <w:rFonts w:ascii="Arial" w:hAnsi="Arial" w:cs="Arial"/>
        <w:b/>
        <w:sz w:val="48"/>
      </w:rPr>
      <w:tab/>
    </w:r>
    <w:r w:rsidRPr="00597662">
      <w:tab/>
    </w:r>
    <w:r w:rsidRPr="00597662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535AA" w14:textId="77777777" w:rsidR="00597662" w:rsidRPr="00597662" w:rsidRDefault="00597662" w:rsidP="005976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BAB" w14:textId="54F375C8" w:rsidR="00597662" w:rsidRPr="00597662" w:rsidRDefault="00597662" w:rsidP="00597662">
    <w:pPr>
      <w:pStyle w:val="Footer"/>
      <w:rPr>
        <w:rFonts w:ascii="Arial" w:hAnsi="Arial" w:cs="Arial"/>
        <w:b/>
        <w:sz w:val="48"/>
      </w:rPr>
    </w:pPr>
    <w:r w:rsidRPr="00597662">
      <w:rPr>
        <w:rFonts w:ascii="Arial" w:hAnsi="Arial" w:cs="Arial"/>
        <w:b/>
        <w:sz w:val="48"/>
      </w:rPr>
      <w:t>SK</w:t>
    </w:r>
    <w:r w:rsidRPr="0059766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97662">
      <w:tab/>
    </w:r>
    <w:r w:rsidRPr="00597662">
      <w:rPr>
        <w:rFonts w:ascii="Arial" w:hAnsi="Arial" w:cs="Arial"/>
        <w:b/>
        <w:sz w:val="48"/>
      </w:rPr>
      <w:t>SK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47B5A" w14:textId="77777777" w:rsidR="00597662" w:rsidRPr="00597662" w:rsidRDefault="00597662" w:rsidP="0059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82B4" w14:textId="77777777" w:rsidR="00CE1120" w:rsidRDefault="00CE1120" w:rsidP="00C9659B">
      <w:pPr>
        <w:spacing w:before="0" w:after="0"/>
      </w:pPr>
      <w:r>
        <w:separator/>
      </w:r>
    </w:p>
  </w:footnote>
  <w:footnote w:type="continuationSeparator" w:id="0">
    <w:p w14:paraId="6CBCD838" w14:textId="77777777" w:rsidR="00CE1120" w:rsidRDefault="00CE1120" w:rsidP="00C965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37F4" w14:textId="77777777" w:rsidR="00597662" w:rsidRPr="00597662" w:rsidRDefault="00597662" w:rsidP="00597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BBA2" w14:textId="77777777" w:rsidR="00597662" w:rsidRPr="00597662" w:rsidRDefault="00597662" w:rsidP="00597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CC53" w14:textId="77777777" w:rsidR="00597662" w:rsidRPr="00597662" w:rsidRDefault="00597662" w:rsidP="00597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D7CC2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3885C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8B686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876F8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4485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C107F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77E62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1F06166"/>
    <w:multiLevelType w:val="multilevel"/>
    <w:tmpl w:val="2668D2D0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1276"/>
        </w:tabs>
        <w:ind w:left="1276" w:hanging="709"/>
      </w:pPr>
      <w:rPr>
        <w:i/>
        <w:strike w:val="0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1"/>
  </w:num>
  <w:num w:numId="13">
    <w:abstractNumId w:val="20"/>
  </w:num>
  <w:num w:numId="14">
    <w:abstractNumId w:val="10"/>
  </w:num>
  <w:num w:numId="15">
    <w:abstractNumId w:val="12"/>
  </w:num>
  <w:num w:numId="16">
    <w:abstractNumId w:val="8"/>
  </w:num>
  <w:num w:numId="17">
    <w:abstractNumId w:val="19"/>
  </w:num>
  <w:num w:numId="18">
    <w:abstractNumId w:val="7"/>
  </w:num>
  <w:num w:numId="19">
    <w:abstractNumId w:val="14"/>
  </w:num>
  <w:num w:numId="20">
    <w:abstractNumId w:val="16"/>
  </w:num>
  <w:num w:numId="21">
    <w:abstractNumId w:val="17"/>
  </w:num>
  <w:num w:numId="22">
    <w:abstractNumId w:val="9"/>
  </w:num>
  <w:num w:numId="23">
    <w:abstractNumId w:val="15"/>
  </w:num>
  <w:num w:numId="24">
    <w:abstractNumId w:val="22"/>
  </w:num>
  <w:num w:numId="25">
    <w:abstractNumId w:val="18"/>
  </w:num>
  <w:num w:numId="26">
    <w:abstractNumId w:val="11"/>
  </w:num>
  <w:num w:numId="27">
    <w:abstractNumId w:val="20"/>
  </w:num>
  <w:num w:numId="28">
    <w:abstractNumId w:val="10"/>
  </w:num>
  <w:num w:numId="29">
    <w:abstractNumId w:val="12"/>
  </w:num>
  <w:num w:numId="30">
    <w:abstractNumId w:val="8"/>
  </w:num>
  <w:num w:numId="31">
    <w:abstractNumId w:val="19"/>
  </w:num>
  <w:num w:numId="32">
    <w:abstractNumId w:val="7"/>
  </w:num>
  <w:num w:numId="33">
    <w:abstractNumId w:val="14"/>
  </w:num>
  <w:num w:numId="34">
    <w:abstractNumId w:val="16"/>
  </w:num>
  <w:num w:numId="35">
    <w:abstractNumId w:val="17"/>
  </w:num>
  <w:num w:numId="36">
    <w:abstractNumId w:val="9"/>
  </w:num>
  <w:num w:numId="37">
    <w:abstractNumId w:val="15"/>
  </w:num>
  <w:num w:numId="38">
    <w:abstractNumId w:val="22"/>
  </w:num>
  <w:num w:numId="39">
    <w:abstractNumId w:val="19"/>
  </w:num>
  <w:num w:numId="40">
    <w:abstractNumId w:val="19"/>
  </w:num>
  <w:num w:numId="41">
    <w:abstractNumId w:val="19"/>
  </w:num>
  <w:num w:numId="42">
    <w:abstractNumId w:val="13"/>
  </w:num>
  <w:num w:numId="43">
    <w:abstractNumId w:val="8"/>
  </w:num>
  <w:num w:numId="44">
    <w:abstractNumId w:val="8"/>
  </w:num>
  <w:num w:numId="45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1-14 17:08:3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6936575B-4517-4665-81E9-13F12BBE944B"/>
    <w:docVar w:name="LW_COVERPAGE_TYPE" w:val="1"/>
    <w:docVar w:name="LW_CROSSREFERENCE" w:val="{SEC(2021) 580 final} - {SWD(2021) 392 final} - {SWD(2021) 393 final}"/>
    <w:docVar w:name="LW_DocType" w:val="ANNEX"/>
    <w:docVar w:name="LW_EMISSION" w:val="1. 12. 2021"/>
    <w:docVar w:name="LW_EMISSION_ISODATE" w:val="2021-12-01"/>
    <w:docVar w:name="LW_EMISSION_LOCATION" w:val="BRX"/>
    <w:docVar w:name="LW_EMISSION_PREFIX" w:val="V Bruseli"/>
    <w:docVar w:name="LW_EMISSION_SUFFIX" w:val=" "/>
    <w:docVar w:name="LW_ID_DOCSTRUCTURE" w:val="COM/ANNEX"/>
    <w:docVar w:name="LW_ID_DOCTYPE" w:val="SG-017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OBJETACTEPRINCIPAL" w:val="o digitalizácii justi\u269?nej spolupráce a prístupu k spravodlivosti v cezhrani\u269?ných ob\u269?ianskych, obchodných a trestných veciach a o zmene ur\u269?itých aktov v oblasti justi\u269?nej spolupráce"/>
    <w:docVar w:name="LW_OBJETACTEPRINCIPAL.CP" w:val="o digitalizácii justičnej spolupráce a prístupu k spravodlivosti v cezhraničných občianskych, obchodných a trestných veciach a o zmene určitých aktov v oblasti justičnej spolupráce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1) 75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ÍLOHY"/>
    <w:docVar w:name="LW_TYPE.DOC.CP" w:val="PRÍLOHY"/>
    <w:docVar w:name="LW_TYPEACTEPRINCIPAL" w:val="návrhu NARIADENIA EURÓPSKEHO PARLAMENTU A RADY "/>
    <w:docVar w:name="LW_TYPEACTEPRINCIPAL.CP" w:val="návrhu NARIADENIA EURÓPSKEHO PARLAMENTU A RADY "/>
    <w:docVar w:name="LwApiVersions" w:val="LW4CoDe 1.23.2.0; LW 8.0, Build 20211117"/>
  </w:docVars>
  <w:rsids>
    <w:rsidRoot w:val="00C9659B"/>
    <w:rsid w:val="00010F4F"/>
    <w:rsid w:val="000C4F9E"/>
    <w:rsid w:val="000E198E"/>
    <w:rsid w:val="0019487F"/>
    <w:rsid w:val="001A068F"/>
    <w:rsid w:val="001C2816"/>
    <w:rsid w:val="001D6F25"/>
    <w:rsid w:val="002140D9"/>
    <w:rsid w:val="00232713"/>
    <w:rsid w:val="002E42CB"/>
    <w:rsid w:val="002F7B21"/>
    <w:rsid w:val="00391977"/>
    <w:rsid w:val="003A2B29"/>
    <w:rsid w:val="003D777F"/>
    <w:rsid w:val="0043503C"/>
    <w:rsid w:val="00437603"/>
    <w:rsid w:val="004500A7"/>
    <w:rsid w:val="00451B14"/>
    <w:rsid w:val="004864F4"/>
    <w:rsid w:val="004F5EE9"/>
    <w:rsid w:val="004F78BC"/>
    <w:rsid w:val="005150EA"/>
    <w:rsid w:val="00541DB6"/>
    <w:rsid w:val="00597662"/>
    <w:rsid w:val="00656F69"/>
    <w:rsid w:val="006973F7"/>
    <w:rsid w:val="00731592"/>
    <w:rsid w:val="00747E39"/>
    <w:rsid w:val="00761D40"/>
    <w:rsid w:val="00794664"/>
    <w:rsid w:val="007C5A70"/>
    <w:rsid w:val="0081640F"/>
    <w:rsid w:val="00827826"/>
    <w:rsid w:val="008571CE"/>
    <w:rsid w:val="00865350"/>
    <w:rsid w:val="00886EDB"/>
    <w:rsid w:val="008A48B6"/>
    <w:rsid w:val="008E51CF"/>
    <w:rsid w:val="00904FE1"/>
    <w:rsid w:val="00957A20"/>
    <w:rsid w:val="0098694E"/>
    <w:rsid w:val="00986B33"/>
    <w:rsid w:val="00987AD5"/>
    <w:rsid w:val="00A145EF"/>
    <w:rsid w:val="00A30600"/>
    <w:rsid w:val="00A60448"/>
    <w:rsid w:val="00A65A70"/>
    <w:rsid w:val="00AE7DF5"/>
    <w:rsid w:val="00B216C9"/>
    <w:rsid w:val="00B711EC"/>
    <w:rsid w:val="00B856AB"/>
    <w:rsid w:val="00BA12C1"/>
    <w:rsid w:val="00BA33FA"/>
    <w:rsid w:val="00BB0CF3"/>
    <w:rsid w:val="00BF17AA"/>
    <w:rsid w:val="00C24556"/>
    <w:rsid w:val="00C9659B"/>
    <w:rsid w:val="00CE1120"/>
    <w:rsid w:val="00CE5590"/>
    <w:rsid w:val="00D30DF9"/>
    <w:rsid w:val="00D74F75"/>
    <w:rsid w:val="00E23825"/>
    <w:rsid w:val="00E72D49"/>
    <w:rsid w:val="00E871BC"/>
    <w:rsid w:val="00ED71E0"/>
    <w:rsid w:val="00EE0BFE"/>
    <w:rsid w:val="00EF3FF8"/>
    <w:rsid w:val="00F1197A"/>
    <w:rsid w:val="00FB3040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080D70"/>
  <w15:docId w15:val="{EDD91F1E-D964-45C6-B9B9-B74FEAC5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rsid w:val="00BB0CF3"/>
    <w:pPr>
      <w:keepNext/>
      <w:numPr>
        <w:numId w:val="4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BB0CF3"/>
    <w:pPr>
      <w:keepNext/>
      <w:numPr>
        <w:ilvl w:val="1"/>
        <w:numId w:val="4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BB0CF3"/>
    <w:pPr>
      <w:keepNext/>
      <w:numPr>
        <w:ilvl w:val="2"/>
        <w:numId w:val="4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BB0CF3"/>
    <w:pPr>
      <w:keepNext/>
      <w:numPr>
        <w:ilvl w:val="3"/>
        <w:numId w:val="41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4500A7"/>
    <w:pPr>
      <w:keepNext/>
      <w:numPr>
        <w:ilvl w:val="4"/>
        <w:numId w:val="41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4500A7"/>
    <w:pPr>
      <w:keepNext/>
      <w:numPr>
        <w:ilvl w:val="5"/>
        <w:numId w:val="41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4500A7"/>
    <w:pPr>
      <w:keepNext/>
      <w:numPr>
        <w:ilvl w:val="6"/>
        <w:numId w:val="41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titre">
    <w:name w:val="annex titre"/>
    <w:basedOn w:val="Normal"/>
    <w:rsid w:val="00C9659B"/>
    <w:pPr>
      <w:spacing w:before="0" w:after="160" w:line="259" w:lineRule="auto"/>
      <w:jc w:val="center"/>
    </w:pPr>
    <w:rPr>
      <w:rFonts w:asciiTheme="minorHAnsi" w:hAnsiTheme="minorHAnsi" w:cstheme="minorBidi"/>
      <w:b/>
      <w:sz w:val="22"/>
      <w:u w:val="single"/>
    </w:rPr>
  </w:style>
  <w:style w:type="paragraph" w:styleId="ListNumber">
    <w:name w:val="List Number"/>
    <w:basedOn w:val="Normal"/>
    <w:rsid w:val="00C9659B"/>
    <w:pPr>
      <w:numPr>
        <w:numId w:val="1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C9659B"/>
    <w:pPr>
      <w:numPr>
        <w:ilvl w:val="1"/>
        <w:numId w:val="1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C9659B"/>
    <w:pPr>
      <w:numPr>
        <w:ilvl w:val="2"/>
        <w:numId w:val="1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C9659B"/>
    <w:pPr>
      <w:numPr>
        <w:ilvl w:val="3"/>
        <w:numId w:val="1"/>
      </w:numPr>
    </w:pPr>
    <w:rPr>
      <w:rFonts w:eastAsia="Times New Roman"/>
      <w:lang w:eastAsia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503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3503C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43503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503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503C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50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50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50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503C"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9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77"/>
    <w:rPr>
      <w:rFonts w:ascii="Segoe UI" w:hAnsi="Segoe UI" w:cs="Segoe UI"/>
      <w:sz w:val="18"/>
      <w:szCs w:val="18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14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0D9"/>
    <w:rPr>
      <w:rFonts w:ascii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0D9"/>
    <w:rPr>
      <w:rFonts w:ascii="Times New Roman" w:hAnsi="Times New Roman" w:cs="Times New Roman"/>
      <w:b/>
      <w:bCs/>
      <w:sz w:val="20"/>
      <w:szCs w:val="20"/>
      <w:lang w:val="sk-SK"/>
    </w:rPr>
  </w:style>
  <w:style w:type="paragraph" w:customStyle="1" w:styleId="commentcontentpara">
    <w:name w:val="commentcontentpara"/>
    <w:basedOn w:val="Normal"/>
    <w:rsid w:val="002140D9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7662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97662"/>
    <w:rPr>
      <w:rFonts w:ascii="Times New Roman" w:hAnsi="Times New Roman" w:cs="Times New Roman"/>
      <w:sz w:val="24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5976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597662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BB0CF3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597662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597662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5976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597662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5976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BB0CF3"/>
    <w:pPr>
      <w:ind w:left="850"/>
    </w:pPr>
  </w:style>
  <w:style w:type="paragraph" w:customStyle="1" w:styleId="Text2">
    <w:name w:val="Text 2"/>
    <w:basedOn w:val="Normal"/>
    <w:rsid w:val="00BB0CF3"/>
    <w:pPr>
      <w:ind w:left="1417"/>
    </w:pPr>
  </w:style>
  <w:style w:type="paragraph" w:customStyle="1" w:styleId="Text3">
    <w:name w:val="Text 3"/>
    <w:basedOn w:val="Normal"/>
    <w:rsid w:val="00BB0CF3"/>
    <w:pPr>
      <w:ind w:left="1984"/>
    </w:pPr>
  </w:style>
  <w:style w:type="paragraph" w:customStyle="1" w:styleId="Text4">
    <w:name w:val="Text 4"/>
    <w:basedOn w:val="Normal"/>
    <w:rsid w:val="00BB0CF3"/>
    <w:pPr>
      <w:ind w:left="2551"/>
    </w:pPr>
  </w:style>
  <w:style w:type="paragraph" w:customStyle="1" w:styleId="NormalCentered">
    <w:name w:val="Normal Centered"/>
    <w:basedOn w:val="Normal"/>
    <w:rsid w:val="00BB0CF3"/>
    <w:pPr>
      <w:jc w:val="center"/>
    </w:pPr>
  </w:style>
  <w:style w:type="paragraph" w:customStyle="1" w:styleId="NormalLeft">
    <w:name w:val="Normal Left"/>
    <w:basedOn w:val="Normal"/>
    <w:rsid w:val="00BB0CF3"/>
    <w:pPr>
      <w:jc w:val="left"/>
    </w:pPr>
  </w:style>
  <w:style w:type="paragraph" w:customStyle="1" w:styleId="NormalRight">
    <w:name w:val="Normal Right"/>
    <w:basedOn w:val="Normal"/>
    <w:rsid w:val="00BB0CF3"/>
    <w:pPr>
      <w:jc w:val="right"/>
    </w:pPr>
  </w:style>
  <w:style w:type="paragraph" w:customStyle="1" w:styleId="QuotedText">
    <w:name w:val="Quoted Text"/>
    <w:basedOn w:val="Normal"/>
    <w:rsid w:val="00BB0CF3"/>
    <w:pPr>
      <w:ind w:left="1417"/>
    </w:pPr>
  </w:style>
  <w:style w:type="paragraph" w:customStyle="1" w:styleId="Point0">
    <w:name w:val="Point 0"/>
    <w:basedOn w:val="Normal"/>
    <w:rsid w:val="00BB0CF3"/>
    <w:pPr>
      <w:ind w:left="850" w:hanging="850"/>
    </w:pPr>
  </w:style>
  <w:style w:type="paragraph" w:customStyle="1" w:styleId="Point1">
    <w:name w:val="Point 1"/>
    <w:basedOn w:val="Normal"/>
    <w:rsid w:val="00BB0CF3"/>
    <w:pPr>
      <w:ind w:left="1417" w:hanging="567"/>
    </w:pPr>
  </w:style>
  <w:style w:type="paragraph" w:customStyle="1" w:styleId="Point2">
    <w:name w:val="Point 2"/>
    <w:basedOn w:val="Normal"/>
    <w:rsid w:val="00BB0CF3"/>
    <w:pPr>
      <w:ind w:left="1984" w:hanging="567"/>
    </w:pPr>
  </w:style>
  <w:style w:type="paragraph" w:customStyle="1" w:styleId="Point3">
    <w:name w:val="Point 3"/>
    <w:basedOn w:val="Normal"/>
    <w:rsid w:val="00BB0CF3"/>
    <w:pPr>
      <w:ind w:left="2551" w:hanging="567"/>
    </w:pPr>
  </w:style>
  <w:style w:type="paragraph" w:customStyle="1" w:styleId="Point4">
    <w:name w:val="Point 4"/>
    <w:basedOn w:val="Normal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25"/>
      </w:numPr>
    </w:pPr>
  </w:style>
  <w:style w:type="paragraph" w:customStyle="1" w:styleId="Tiret1">
    <w:name w:val="Tiret 1"/>
    <w:basedOn w:val="Point1"/>
    <w:rsid w:val="00BB0CF3"/>
    <w:pPr>
      <w:numPr>
        <w:numId w:val="26"/>
      </w:numPr>
    </w:pPr>
  </w:style>
  <w:style w:type="paragraph" w:customStyle="1" w:styleId="Tiret2">
    <w:name w:val="Tiret 2"/>
    <w:basedOn w:val="Point2"/>
    <w:rsid w:val="00BB0CF3"/>
    <w:pPr>
      <w:numPr>
        <w:numId w:val="27"/>
      </w:numPr>
    </w:pPr>
  </w:style>
  <w:style w:type="paragraph" w:customStyle="1" w:styleId="Tiret3">
    <w:name w:val="Tiret 3"/>
    <w:basedOn w:val="Point3"/>
    <w:rsid w:val="00BB0CF3"/>
    <w:pPr>
      <w:numPr>
        <w:numId w:val="28"/>
      </w:numPr>
    </w:pPr>
  </w:style>
  <w:style w:type="paragraph" w:customStyle="1" w:styleId="Tiret4">
    <w:name w:val="Tiret 4"/>
    <w:basedOn w:val="Point4"/>
    <w:rsid w:val="00BB0CF3"/>
    <w:pPr>
      <w:numPr>
        <w:numId w:val="29"/>
      </w:numPr>
    </w:pPr>
  </w:style>
  <w:style w:type="paragraph" w:customStyle="1" w:styleId="PointDouble0">
    <w:name w:val="PointDouble 0"/>
    <w:basedOn w:val="Normal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BB0CF3"/>
    <w:pPr>
      <w:numPr>
        <w:numId w:val="45"/>
      </w:numPr>
    </w:pPr>
  </w:style>
  <w:style w:type="paragraph" w:customStyle="1" w:styleId="NumPar2">
    <w:name w:val="NumPar 2"/>
    <w:basedOn w:val="Normal"/>
    <w:next w:val="Text1"/>
    <w:rsid w:val="00BB0CF3"/>
    <w:pPr>
      <w:numPr>
        <w:ilvl w:val="1"/>
        <w:numId w:val="45"/>
      </w:numPr>
    </w:pPr>
  </w:style>
  <w:style w:type="paragraph" w:customStyle="1" w:styleId="NumPar3">
    <w:name w:val="NumPar 3"/>
    <w:basedOn w:val="Normal"/>
    <w:next w:val="Text1"/>
    <w:rsid w:val="00BB0CF3"/>
    <w:pPr>
      <w:numPr>
        <w:ilvl w:val="2"/>
        <w:numId w:val="45"/>
      </w:numPr>
    </w:pPr>
  </w:style>
  <w:style w:type="paragraph" w:customStyle="1" w:styleId="NumPar4">
    <w:name w:val="NumPar 4"/>
    <w:basedOn w:val="Normal"/>
    <w:next w:val="Text1"/>
    <w:rsid w:val="00BB0CF3"/>
    <w:pPr>
      <w:numPr>
        <w:ilvl w:val="3"/>
        <w:numId w:val="45"/>
      </w:numPr>
    </w:pPr>
  </w:style>
  <w:style w:type="paragraph" w:customStyle="1" w:styleId="ManualNumPar1">
    <w:name w:val="Manual NumPar 1"/>
    <w:basedOn w:val="Normal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BB0CF3"/>
    <w:pPr>
      <w:ind w:left="850" w:hanging="850"/>
    </w:pPr>
  </w:style>
  <w:style w:type="paragraph" w:customStyle="1" w:styleId="QuotedNumPar">
    <w:name w:val="Quoted NumPar"/>
    <w:basedOn w:val="Normal"/>
    <w:rsid w:val="00BB0CF3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BB0CF3"/>
    <w:pPr>
      <w:jc w:val="center"/>
    </w:pPr>
    <w:rPr>
      <w:b/>
    </w:rPr>
  </w:style>
  <w:style w:type="character" w:customStyle="1" w:styleId="Marker">
    <w:name w:val="Marker"/>
    <w:basedOn w:val="DefaultParagraphFon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B0CF3"/>
    <w:pPr>
      <w:numPr>
        <w:numId w:val="32"/>
      </w:numPr>
    </w:pPr>
  </w:style>
  <w:style w:type="paragraph" w:customStyle="1" w:styleId="Point1number">
    <w:name w:val="Point 1 (number)"/>
    <w:basedOn w:val="Normal"/>
    <w:rsid w:val="00BB0CF3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rsid w:val="00BB0CF3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rsid w:val="00BB0CF3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rsid w:val="00BB0CF3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rsid w:val="00BB0CF3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rsid w:val="00BB0CF3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rsid w:val="00BB0CF3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rsid w:val="00BB0CF3"/>
    <w:pPr>
      <w:numPr>
        <w:ilvl w:val="8"/>
        <w:numId w:val="32"/>
      </w:numPr>
    </w:pPr>
  </w:style>
  <w:style w:type="paragraph" w:customStyle="1" w:styleId="Bullet0">
    <w:name w:val="Bullet 0"/>
    <w:basedOn w:val="Normal"/>
    <w:rsid w:val="00BB0CF3"/>
    <w:pPr>
      <w:numPr>
        <w:numId w:val="33"/>
      </w:numPr>
    </w:pPr>
  </w:style>
  <w:style w:type="paragraph" w:customStyle="1" w:styleId="Bullet1">
    <w:name w:val="Bullet 1"/>
    <w:basedOn w:val="Normal"/>
    <w:rsid w:val="00BB0CF3"/>
    <w:pPr>
      <w:numPr>
        <w:numId w:val="34"/>
      </w:numPr>
    </w:pPr>
  </w:style>
  <w:style w:type="paragraph" w:customStyle="1" w:styleId="Bullet2">
    <w:name w:val="Bullet 2"/>
    <w:basedOn w:val="Normal"/>
    <w:rsid w:val="00BB0CF3"/>
    <w:pPr>
      <w:numPr>
        <w:numId w:val="35"/>
      </w:numPr>
    </w:pPr>
  </w:style>
  <w:style w:type="paragraph" w:customStyle="1" w:styleId="Bullet3">
    <w:name w:val="Bullet 3"/>
    <w:basedOn w:val="Normal"/>
    <w:rsid w:val="00BB0CF3"/>
    <w:pPr>
      <w:numPr>
        <w:numId w:val="36"/>
      </w:numPr>
    </w:pPr>
  </w:style>
  <w:style w:type="paragraph" w:customStyle="1" w:styleId="Bullet4">
    <w:name w:val="Bullet 4"/>
    <w:basedOn w:val="Normal"/>
    <w:rsid w:val="00BB0CF3"/>
    <w:pPr>
      <w:numPr>
        <w:numId w:val="37"/>
      </w:numPr>
    </w:pPr>
  </w:style>
  <w:style w:type="paragraph" w:customStyle="1" w:styleId="Langue">
    <w:name w:val="Langue"/>
    <w:basedOn w:val="Normal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BB0CF3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BB0CF3"/>
    <w:pPr>
      <w:spacing w:before="0" w:after="0"/>
    </w:pPr>
  </w:style>
  <w:style w:type="paragraph" w:customStyle="1" w:styleId="Disclaimer">
    <w:name w:val="Disclaimer"/>
    <w:basedOn w:val="Normal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BB0CF3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BB0CF3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BB0CF3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BB0CF3"/>
    <w:pPr>
      <w:keepNext/>
    </w:pPr>
  </w:style>
  <w:style w:type="paragraph" w:customStyle="1" w:styleId="Institutionquiagit">
    <w:name w:val="Institution qui agit"/>
    <w:basedOn w:val="Normal"/>
    <w:next w:val="Normal"/>
    <w:rsid w:val="00BB0CF3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BB0CF3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BB0CF3"/>
    <w:rPr>
      <w:i/>
      <w:caps/>
    </w:rPr>
  </w:style>
  <w:style w:type="paragraph" w:customStyle="1" w:styleId="Supertitre">
    <w:name w:val="Supertitre"/>
    <w:basedOn w:val="Normal"/>
    <w:next w:val="Normal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BB0CF3"/>
    <w:pPr>
      <w:spacing w:after="240"/>
    </w:pPr>
  </w:style>
  <w:style w:type="paragraph" w:customStyle="1" w:styleId="Accompagnant">
    <w:name w:val="Accompagnant"/>
    <w:basedOn w:val="Normal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Normal"/>
    <w:next w:val="Normal"/>
    <w:rsid w:val="00BB0CF3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A7"/>
    <w:rPr>
      <w:rFonts w:ascii="Times New Roman" w:eastAsiaTheme="majorEastAsia" w:hAnsi="Times New Roman" w:cs="Times New Roman"/>
      <w:sz w:val="24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A7"/>
    <w:rPr>
      <w:rFonts w:ascii="Times New Roman" w:eastAsiaTheme="majorEastAsia" w:hAnsi="Times New Roman" w:cs="Times New Roman"/>
      <w:iCs/>
      <w:sz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A7"/>
    <w:rPr>
      <w:rFonts w:ascii="Times New Roman" w:eastAsiaTheme="majorEastAsia" w:hAnsi="Times New Roman" w:cs="Times New Roman"/>
      <w:iCs/>
      <w:sz w:val="24"/>
      <w:lang w:val="sk-SK"/>
    </w:rPr>
  </w:style>
  <w:style w:type="paragraph" w:customStyle="1" w:styleId="ManualHeading5">
    <w:name w:val="Manual Heading 5"/>
    <w:basedOn w:val="Normal"/>
    <w:next w:val="Text2"/>
    <w:rsid w:val="004500A7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4500A7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4500A7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4500A7"/>
    <w:pPr>
      <w:ind w:left="3118"/>
    </w:pPr>
  </w:style>
  <w:style w:type="paragraph" w:customStyle="1" w:styleId="Text6">
    <w:name w:val="Text 6"/>
    <w:basedOn w:val="Normal"/>
    <w:rsid w:val="004500A7"/>
    <w:pPr>
      <w:ind w:left="3685"/>
    </w:pPr>
  </w:style>
  <w:style w:type="paragraph" w:customStyle="1" w:styleId="Point5">
    <w:name w:val="Point 5"/>
    <w:basedOn w:val="Normal"/>
    <w:rsid w:val="004500A7"/>
    <w:pPr>
      <w:ind w:left="3685" w:hanging="567"/>
    </w:pPr>
  </w:style>
  <w:style w:type="paragraph" w:customStyle="1" w:styleId="Tiret5">
    <w:name w:val="Tiret 5"/>
    <w:basedOn w:val="Point5"/>
    <w:rsid w:val="004500A7"/>
    <w:pPr>
      <w:numPr>
        <w:numId w:val="42"/>
      </w:numPr>
    </w:pPr>
  </w:style>
  <w:style w:type="paragraph" w:customStyle="1" w:styleId="NumPar5">
    <w:name w:val="NumPar 5"/>
    <w:basedOn w:val="Normal"/>
    <w:next w:val="Text2"/>
    <w:rsid w:val="004500A7"/>
    <w:pPr>
      <w:numPr>
        <w:ilvl w:val="4"/>
        <w:numId w:val="45"/>
      </w:numPr>
    </w:pPr>
  </w:style>
  <w:style w:type="paragraph" w:customStyle="1" w:styleId="NumPar6">
    <w:name w:val="NumPar 6"/>
    <w:basedOn w:val="Normal"/>
    <w:next w:val="Text2"/>
    <w:rsid w:val="004500A7"/>
    <w:pPr>
      <w:numPr>
        <w:ilvl w:val="5"/>
        <w:numId w:val="45"/>
      </w:numPr>
    </w:pPr>
  </w:style>
  <w:style w:type="paragraph" w:customStyle="1" w:styleId="NumPar7">
    <w:name w:val="NumPar 7"/>
    <w:basedOn w:val="Normal"/>
    <w:next w:val="Text2"/>
    <w:rsid w:val="004500A7"/>
    <w:pPr>
      <w:numPr>
        <w:ilvl w:val="6"/>
        <w:numId w:val="45"/>
      </w:numPr>
    </w:pPr>
  </w:style>
  <w:style w:type="paragraph" w:customStyle="1" w:styleId="ManualNumPar5">
    <w:name w:val="Manual NumPar 5"/>
    <w:basedOn w:val="Normal"/>
    <w:next w:val="Text2"/>
    <w:rsid w:val="004500A7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4500A7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4500A7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487E243C297AB4F87C50AEE7240B5C7" ma:contentTypeVersion="1" ma:contentTypeDescription="Create a new document in this library." ma:contentTypeScope="" ma:versionID="33f03b4ca9e6cf51888504d824ac3183">
  <xsd:schema xmlns:xsd="http://www.w3.org/2001/XMLSchema" xmlns:xs="http://www.w3.org/2001/XMLSchema" xmlns:p="http://schemas.microsoft.com/office/2006/metadata/properties" xmlns:ns2="http://schemas.microsoft.com/sharepoint/v3/fields" xmlns:ns3="4864868a-e3f4-49fb-89bc-2140a99fffcd" xmlns:ns4="http://schemas.microsoft.com/sharepoint/v4" targetNamespace="http://schemas.microsoft.com/office/2006/metadata/properties" ma:root="true" ma:fieldsID="5d7b58ef1124637429748f57a198fb13" ns2:_="" ns3:_="" ns4:_="">
    <xsd:import namespace="http://schemas.microsoft.com/sharepoint/v3/fields"/>
    <xsd:import namespace="4864868a-e3f4-49fb-89bc-2140a99fff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868a-e3f4-49fb-89bc-2140a99fffcd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4864868a-e3f4-49fb-89bc-2140a99fffcd">EN</EC_Collab_DocumentLanguage>
    <IconOverlay xmlns="http://schemas.microsoft.com/sharepoint/v4" xsi:nil="true"/>
    <EC_Collab_Reference xmlns="4864868a-e3f4-49fb-89bc-2140a99fffcd" xsi:nil="true"/>
    <EC_Collab_Status xmlns="4864868a-e3f4-49fb-89bc-2140a99fffcd">Not Started</EC_Collab_Status>
  </documentManagement>
</p:properties>
</file>

<file path=customXml/itemProps1.xml><?xml version="1.0" encoding="utf-8"?>
<ds:datastoreItem xmlns:ds="http://schemas.openxmlformats.org/officeDocument/2006/customXml" ds:itemID="{6895EFC9-6805-4ECE-AFD2-BD72D5DB6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864868a-e3f4-49fb-89bc-2140a99fffc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6381-3B8F-4C91-A7E4-6052AB81C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D7D8D-500D-4E54-A8C0-27E925814E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purl.org/dc/terms/"/>
    <ds:schemaRef ds:uri="4864868a-e3f4-49fb-89bc-2140a99fffcd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BONACINI Stefania (JUST)</dc:creator>
  <cp:keywords/>
  <dc:description/>
  <cp:lastModifiedBy>EC CoDe</cp:lastModifiedBy>
  <cp:revision>21</cp:revision>
  <dcterms:created xsi:type="dcterms:W3CDTF">2022-01-13T09:38:00Z</dcterms:created>
  <dcterms:modified xsi:type="dcterms:W3CDTF">2022-01-14T16:08:00Z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0x010100258AA79CEB83498886A3A08681123250003487E243C297AB4F87C50AEE7240B5C7</vt:lpwstr>
  </property>
  <property fmtid="{D5CDD505-2E9C-101B-9397-08002B2CF9AE}" pid="14" name="DQCStatus">
    <vt:lpwstr>Green (DQC version 03)</vt:lpwstr>
  </property>
</Properties>
</file>