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4E59DD6-CC87-4BA6-9914-E0225949C43F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Ir-raġunijiet u l-għanijiet tal-proposta</w:t>
      </w:r>
    </w:p>
    <w:p>
      <w:pPr>
        <w:rPr>
          <w:b/>
          <w:noProof/>
        </w:rPr>
      </w:pPr>
      <w:r>
        <w:rPr>
          <w:noProof/>
        </w:rPr>
        <w:t>L-għan tal-proposta huwa li jiġu adattati l-ammonti ta’ riżorsi disponibbli għall-koeżjoni ekonomika, soċjali u territorjali stabbiliti fl-Artikolu 91(1) tar-Regolament (UE) Nru 1303/2013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l-ammonti ta’ riżorsi għall-allokazzjoni speċifika għall-Inizjattiva favur l-Impjieg taż-Żgħażagħ (“YEI”) stipulata fl-Artikolu 92(5) ta’ dak ir-Regolament u t-tqassim annwali tal-approprjazzjonijiet ta’ impenn riflessi fl-Anness VI ta’ dak ir-Regolament biex jirriflettu ż-żieda tar-riżorsi tal-YEI, b’konformità mal-baġit adottat għall-2019. B’mod aktar speċifiku, l-approprjazzjonijiet ta’ impenn għall-allokazzjoni speċifika għall-YEI jenħtieġ li jiżdiedu b’ammont ta’ EUR 116,7-il miljun, li jwassal l-ammont totali għall-2019 għal EUR 350 miljun. </w:t>
      </w:r>
    </w:p>
    <w:p>
      <w:pPr>
        <w:rPr>
          <w:b/>
          <w:noProof/>
        </w:rPr>
      </w:pPr>
      <w:r>
        <w:rPr>
          <w:noProof/>
        </w:rPr>
        <w:t>Barra minn hekk, fid-dawl tal-esperjenza tal-passat fil-kuntest taż-żieda fir-riżorsi tal-allokazzjoni speċifika għall-YEI, li skattat emendi estensivi fil-programmi sabiex jiġu pprovduti ammonti mill-Fond Soċjali Ewropew (“FSE”) biex ikunu jaqblu mal-appoġġ mill-allokazzjoni speċifika tal-YEI, il-koleġiżlaturi tal-UE talbu lill-Kummissjoni biex tipproponi miżuri ta’ faċilitazzjoni li jiżguraw l-ipprogrammar rapidu tar-riżorsi addizzjonali tal-YEI fl-2019 sabiex ma jitfixkilx il-progress ġenerali tal-implimentazzjoni tal-programmi operattivi għall-2014-2020. Għalhekk, il-proposta tintroduċi dispożizzjonijiet rilevanti biex jindirizzaw din it-talba.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il-proposta hija r-riżultat tal-baġit tal-Unjoni tal-2019.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Il-konsistenza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konsistenti ma' proposti u inizjattivi oħra adottati mill-Kummissjoni Ewropea.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Ir-rieżami jirrifletti l-forniment minn qabel tar-riżorsi għall-allokazzjoni speċifika għall-YEI fil-baġit tal-Unjoni tal-2019.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hija konformi mal-prinċipju tas-sussidjarjetà.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>Il-proposta hija proporzjonata. Hija tinkludi l-aġġustamenti tekniċi meħtieġa wara l-adozzjoni tal-baġit tal-2019 li jżid ir-riżorsi tal-allokazzjoni speċifika tal-YEI. Barra minn hekk, fuq talba tal-awtorità baġitarja biex tiffaċilita l-ipprogrammar u biex tiżgura implimentazzjoni bla xkiel tar-riżorsi miżjuda, hija tintroduċi l-possibbiltà li l-Istati Membri jittrasferixxu parti mir-riżorsi addizzjonali sabiex jiffurmaw l-appoġġ tal-FSE korrispondenti.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propost: emenda tar-regolament attwali.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esplorat il-flessibbiltà fl-ambitu li jipprovdi l-qafas legali u tqis li huwa neċessarju li tipproponi emendi għar-Regolament (UE) Nru 1303/2013.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IR-RIŻULTATI TAL-EVALWAZZJONIJIET EX POST,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Evalwazzjonijiet ex post/kontrolli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Minħabba ċ-ċirkostanzi speċifiċi ta’ din il-proposta, ma kien hemm l-ebda valutazzjoni </w:t>
      </w:r>
      <w:r>
        <w:rPr>
          <w:i/>
          <w:noProof/>
        </w:rPr>
        <w:t>ex post</w:t>
      </w:r>
      <w:r>
        <w:rPr>
          <w:noProof/>
        </w:rPr>
        <w:t>/jew kontrolli tal-idoneità tal-leġiżlazzjoni eżistenti.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ċ-ċirkostanzi speċifiċi ta’ din il-proposta, ma kien hemm l-ebda konsultazzjoni mal-partijiet ikkonċernati esterni.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tal-għarfien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L-użu ta’ għarfien espert estern ma kienx meħtieġ.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 hemmx inizjattiva fil-Programm dwar l-Idoneità u l-Prestazzjoni tar-Regolamentazzjoni (REFIT).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m’għandhiex konsegwenzi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L-approprjazzjonijiet ta’ impenn għall-2019 tal-allokazzjoni speċifika għall-YEI għandhom jiżdiedu b’EUR 116,7-il miljun għal EUR 350 miljun fi prezzijiet attwali.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L-emenda proposta ma għandhiex tirriżulta f’approprjazzjonijiet ta’ pagament addizzjonali fl-2019. Jenħtieġ li għall-2020 l-implikazzjoni baġitarja tkun limitata biss għall-approprjazzjonijiet ta’ pagament addizzjonali biex tkopri l-prefinanzjament annwali dovut fuq iż-żieda tar-riżorsi tal-YEI.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L-għan tal-proposta huwa li jiġu adattati l-ammonti tar-riżorsi disponibbli għall-koeżjoni ekonomika, soċjali u territorjali u għall-YEI stabbiliti fl-Artikolu 91(1) u l-Artikolu 92(5) tar-Regolament (UE) Nru 1303/2013 u d-disaggregazzjoni annwali tal-approprjazzjonijiet ta’ impenn riflessi fl-Anness VI sabiex ikunu jinkludu r-riżorsi addizzjonali għall-allokazzjoni speċifika għall-YEI. Għaldaqstant, b’konformità mal-baġit adottat għall-2019, jenħtieġ li l-approprjazzjonijiet ta’ impenn għall-allokazzjoni speċifika għall-YEI jiżdiedu b’ammont ta’ EUR 116,7-il miljun, li jwassal l-ammont totali għall-2019 għal EUR 350 miljun fi prezzijiet kurrenti.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tintroduċi wkoll dispożizzjonijiet li jiffaċilitaw l-ipprogrammar tar-riżorsi addizzjonali mill-Istati Membri. Minħabba l-implimentazzjoni avvanzata tal-programmi operattivi għall-2014-2020 u fid-dawl tar-rekwiżit legali li l-allokazzjoni speċifika tal-YEI tkun taqbel mal-appoġġ tal-FSE korrispondenti, hemm il-bżonn li jiġi evitat it-tnaqqis possibbli tal-appoġġ tal-FSE f’oqsma oħra ta’ politika u f’miżuri lil hinn mill-YEI. Għalhekk, il-proposta tintroduċi t-tieni subparagrafu fl-Artikolu 92(5) li jippermetti li l-Istati Membri jittrasferixxu sa 50 % tar-riżorsi addizzjonali għall-allokazzjoni speċifika mill-YEI għall-FSE sabiex jiffurmaw l-investiment immirat korrispondenti tal-FSE kif meħtieġ mill-Artikolu 22 tar-Regolament (UE) Nru 1304/2013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2019/0027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Nru 1303/2013 fir-rigward tar-riżorsi għall-allokazzjoni speċifika għall-Inizjattiva favur l-Impjieg taż-Żgħażagħ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IL-PARLAMENT EWROPEW U L-KUNSILL TAL-UNJONI EWROPEA,</w:t>
      </w:r>
    </w:p>
    <w:p>
      <w:pPr>
        <w:rPr>
          <w:noProof/>
          <w:szCs w:val="24"/>
        </w:rPr>
      </w:pPr>
      <w:r>
        <w:rPr>
          <w:noProof/>
        </w:rPr>
        <w:t xml:space="preserve">Wara li kkunsidraw it-Trattat dwar il-Funzjonament tal-Unjoni Ewropea, u b'mod partikolari l-Artikolu 177 tiegħu, </w:t>
      </w:r>
    </w:p>
    <w:p>
      <w:pPr>
        <w:rPr>
          <w:noProof/>
          <w:szCs w:val="24"/>
        </w:rPr>
      </w:pPr>
      <w:r>
        <w:rPr>
          <w:noProof/>
        </w:rPr>
        <w:t>Wara li kkunsidraw il-proposta mill-Kummissjoni Ewropea,</w:t>
      </w:r>
    </w:p>
    <w:p>
      <w:pPr>
        <w:rPr>
          <w:noProof/>
          <w:szCs w:val="24"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  <w:szCs w:val="24"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  <w:szCs w:val="24"/>
        </w:rPr>
      </w:pPr>
      <w:r>
        <w:rPr>
          <w:noProof/>
        </w:rPr>
        <w:t>Waqt li jaġixxu f’konformità mal-proċedura leġiżlattiva ordinarja,</w:t>
      </w:r>
    </w:p>
    <w:p>
      <w:pPr>
        <w:rPr>
          <w:noProof/>
          <w:szCs w:val="24"/>
        </w:rPr>
      </w:pPr>
      <w:r>
        <w:rPr>
          <w:noProof/>
        </w:rPr>
        <w:t>Billi: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Ir-Regolament (UE) Nru 1303/2013 tal-Parlament Ewropew u tal-Kunsill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jistabbilixxi d-dispożizzjonijiet komuni u ġenerali applikabbli għall-Fondi Strutturali u ta’ Investiment Ewropej. 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Il-baġit ġenerali tal-Unjoni Ewropea għas-sena finanzjarja 2019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emenda l-ammont totali tar-riżorsi għall-Inizjattiva favur l-Impjieg taż-Żgħażagħ (‘YEI’) billi żied l-approprjazzjonijiet ta’ impenn għall-allokazzjoni speċifika għall-YEI fl-2019 b’ammont ta’ EUR 116,7-il miljun fi prezzijiet attwali u b’hekk ġab l-ammont globali ta’ approprjazzjonijiet ta’ impenn tal-allokazzjoni speċifika għall-YEI għall-perjodu ta' programmazzjoni kollu għal EUR 4 527 882 072 fi prezzijiet attwali. 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Għall-2019, ir-riżorsi addizzjonali ta’ EUR 99 573 877 fi prezzijiet tal-2011 huma ffinanzjati mill-Marġni Globali għall-Impenji fil-marġni tal-qafas finanzjarju pluriennali għas-snin 2014-2020.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Huwa xieraq li jkunu previsti miżuri speċifiċi li jiffaċilitaw l-implimentazzjoni tal-YEI, minħabba l-istadju avvanzat tal-implimentazzjoni tal-programmi operattivi għall-perjodu ta’ programmazzjoni 2014-2020.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Peress li huwa urġenti li qabel tmiem l-2019 il-programmi li jappoġġaw lill-YEI jiġu emendati biex ikunu jinkludu r-riżorsi addizzjonali għall-allokazzjoni speċifika għall-YEI, jenħtieġ li dan ir-Regolament jidħol fis-seħħ fil-jum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Għalhekk, jenħtieġ li r-Regolament (UE) Nru 1303/2013 jiġi emendat skont dan.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Ir-Regolament (UE) Nru 1303/2013 huwa emendat kif ġej:</w:t>
      </w:r>
    </w:p>
    <w:p>
      <w:pPr>
        <w:pStyle w:val="Point0number"/>
        <w:numPr>
          <w:ilvl w:val="0"/>
          <w:numId w:val="14"/>
        </w:numPr>
        <w:rPr>
          <w:noProof/>
        </w:rPr>
      </w:pPr>
      <w:r>
        <w:rPr>
          <w:noProof/>
        </w:rPr>
        <w:t>fl-Artikolu 91, il-paragrafu 1 hu sostitwit b’dan li ġej:</w:t>
      </w:r>
    </w:p>
    <w:p>
      <w:pPr>
        <w:pStyle w:val="Text1"/>
        <w:rPr>
          <w:noProof/>
        </w:rPr>
      </w:pPr>
      <w:r>
        <w:rPr>
          <w:noProof/>
        </w:rPr>
        <w:t>"1. Ir-riżorsi għall-koeżjoni ekonomika, soċjali u territorjali disponibbli għall-impenn baġitarju għall-perjodu 2014-2020 għandhom ikunu EUR 330 081 919 243 fi prezzijiet tal-2011, b’konformità mad-diżaggregazzjoni annwali stabbilita fl-Anness VI, li minnhom EUR 325 938 694 233 jirrappreżentaw ir-riżorsi globali allokati għall-FEŻR, għall-FSE u għall-Fond ta' Koeżjoni u EUR 4 143 225 010 jirrappreżentaw allokazzjoni speċifika għall-YEI. Għall-finijiet ta' programmazzjoni u tal-inklużjoni sussegwenti fil-baġit tal-Unjoni, l-ammont tar-riżorsi għall-koeżjoni ekonomika, soċjali u territorjali għandu jkun indiċizzat għal 2 % kull sena.”;</w:t>
      </w:r>
    </w:p>
    <w:p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>fl-Artikolu 92, il-paragrafu 5 hu sostitwit b’dan li ġej:</w:t>
      </w:r>
    </w:p>
    <w:p>
      <w:pPr>
        <w:pStyle w:val="Text1"/>
        <w:rPr>
          <w:noProof/>
        </w:rPr>
      </w:pPr>
      <w:r>
        <w:rPr>
          <w:noProof/>
        </w:rPr>
        <w:t xml:space="preserve">"5. Ir-riżorsi għall-YEI għandhom jammontaw għal EUR 4 143 225 010 mill-allokazzjoni speċifika għall-YEI, li minnhom EUR 99 573 877 jikkostitwixxu riżorsi addizzjonali għall-2019. Dawn għandhom jiġu kkomplementati mill-investiment immirat tal-FSE b’konformità mal-Artikolu 22 tar-Regolament (UE) Nru 1304/2013. </w:t>
      </w:r>
    </w:p>
    <w:p>
      <w:pPr>
        <w:pStyle w:val="Text1"/>
        <w:rPr>
          <w:noProof/>
        </w:rPr>
      </w:pPr>
      <w:r>
        <w:rPr>
          <w:noProof/>
        </w:rPr>
        <w:t>L-Istati Membri li jibbenefikaw minn riżorsi addizzjonali għall-allokazzjoni speċifika għall-YEI għall-2019 kif imsemmi fl-ewwel subparagrafu, jistgħu jitolbu t-trasferiment sa 50 % tar-riżorsi addizzjonali għall-allokazzjoni speċifika biex il-YEI tikkostitwixxi l-investiment immirat korrispondenti tal-FSE kif meħtieġ mill-Artikolu 22 tar-Regolament (UE) Nru 1304/2013. Tali trasferiment għandu jsir għall-kategoriji rispettivi ta’ reġjuni li jikkorrispondu għall-kategorizzazzjoni tar-reġjuni eliġibbli għaż-żieda tal-allokazzjoni speċifika għall-YEI. L-Istati Membri għandhom jitolbu t-trasferiment fit-talba għal emenda tal-programm b’konformità mal-Artikolu 30(1) ta’ dan ir-Regolament. Ir-riżorsi allokati għas-snin li għaddew ma jistgħux jiġu trasferiti.</w:t>
      </w:r>
    </w:p>
    <w:p>
      <w:pPr>
        <w:pStyle w:val="Text1"/>
        <w:rPr>
          <w:noProof/>
        </w:rPr>
      </w:pPr>
      <w:r>
        <w:rPr>
          <w:noProof/>
        </w:rPr>
        <w:t>It-tieni subparagrafu għandu japplika għar-riżorsi addizzjonali kollha tal-allokazzjoni speċifika għall-YEI li jżidu ir-riżorsi lil hinn minn EUR 4 043 651 133.”;</w:t>
      </w:r>
    </w:p>
    <w:p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>L-Anness VI jiġi sostitwit bit-test stabbilit fl-Anness ta' dan ir-Regolament.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fil-jum wara dak tal-pubblikazzjoni tiegħu f</w:t>
      </w:r>
      <w:r>
        <w:rPr>
          <w:i/>
          <w:noProof/>
        </w:rPr>
        <w:t>'Il-Ġurnal Uffiċjali tal-Unjoni Ewropea</w:t>
      </w:r>
      <w:r>
        <w:rPr>
          <w:noProof/>
        </w:rPr>
        <w:t>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>
      <w:pPr>
        <w:pStyle w:val="Fichefinanciretitre"/>
        <w:rPr>
          <w:noProof/>
        </w:rPr>
      </w:pPr>
      <w:r>
        <w:rPr>
          <w:noProof/>
        </w:rPr>
        <w:br w:type="page"/>
        <w:t xml:space="preserve">DIKJARAZZJONI FINANZJARJA LEĠIŻLATTIVA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Titolu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kkonċernat(i) fl-istruttura ta’ ABM/ABB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Objettiv(i)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It-tul ta’ żmien u l-impatt finanzjarju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Ir-regoli dwar il-monitoraġġ u r-rapportar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kontroll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għall-prevenzjoni tal-frodi u l-irregolaritajiet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TAL-PROPOSTA/INIZJATTIVA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l-linja/i baġitarja tan-nefqa affettwati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Stima tal-impatt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tal-istima tal-impatt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Stima tal-impatt fuq l-approprjazzjonijiet operattivi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Stima tal-impatt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Stima tal-impatt fuq id-dħul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TAL-PROPOSTA/INIZJATTIVA </w:t>
      </w:r>
    </w:p>
    <w:p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 xml:space="preserve">Titolu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li jemenda r-Regolament (UE) Nru 1303/2013 fir-rigward tar-riżorsi għall-allokazzjoni speċifika għall-Inizjattiva favur l-Impjieg taż-Żgħażagħ</w:t>
      </w:r>
    </w:p>
    <w:p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>Qasam/oqsma ta’ politika kkonċernat(i) fl-istruttura ta’ ABM/ABB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2"/>
        </w:rPr>
      </w:pPr>
      <w:r>
        <w:rPr>
          <w:noProof/>
          <w:sz w:val="22"/>
        </w:rPr>
        <w:t>4 Impjiegi, affarijiet soċjali u inklużjoni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2"/>
        </w:rPr>
      </w:pPr>
      <w:r>
        <w:rPr>
          <w:noProof/>
          <w:sz w:val="22"/>
        </w:rPr>
        <w:t>04 02 64 – Inizjattiva favur l-Impjieg taż-Żgħażagħ (YEI)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Natura tal-proposta/inizjattiva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noProof/>
        </w:rPr>
        <w:t>azzjoni ġdida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Il-proposta/l-inizjattiva hija dwar </w:t>
      </w:r>
      <w:r>
        <w:rPr>
          <w:b/>
          <w:noProof/>
        </w:rPr>
        <w:t>azzjoni ġdida li ssegwi proġett pilota/azzjoni ta’ tħejjija</w:t>
      </w:r>
      <w:r>
        <w:rPr>
          <w:rStyle w:val="FootnoteReference"/>
          <w:b/>
          <w:noProof/>
        </w:rPr>
        <w:footnoteReference w:id="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noProof/>
        </w:rPr>
        <w:t>l-estensjoni ta’ azzjoni eżistenti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Il-proposta/l-inizjattiva hija dwar </w:t>
      </w:r>
      <w:r>
        <w:rPr>
          <w:b/>
          <w:noProof/>
        </w:rPr>
        <w:t>azzjoni diretta mill-ġdid lejn azzjoni ġdida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Objettiv(i)</w:t>
      </w:r>
    </w:p>
    <w:p>
      <w:pPr>
        <w:pStyle w:val="ManualHeading3"/>
        <w:rPr>
          <w:noProof/>
        </w:rPr>
      </w:pPr>
      <w:r>
        <w:rPr>
          <w:noProof/>
        </w:rPr>
        <w:t>1.4.1.</w:t>
      </w:r>
      <w:r>
        <w:rPr>
          <w:noProof/>
        </w:rPr>
        <w:tab/>
        <w:t xml:space="preserve">L-objettiv(i) strateġiku/strateġiċi pluriennali tal-Kummissjoni fil-mira tal-proposta/inizjattiva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Objettiv(i) speċifiku/speċifiċi u l-attività/attivitajiet ABM/ABB ikkonċernata/i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Nru tal-objettiv speċifiku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Attività/attivitajiet ABM/ABB ikkonċernata/i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Ir-riżultat(i) u l-impatt mistennija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l-effetti li għandu jkollha l-proposta/inizjattiva fuq il-benefiċjarji/gruppi mmirati.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Indikaturi tar-riżultati u l-impatt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l-indikaturi għall-monitoraġġ tal-implimentazzjoni tal-proposta/inizjattiva.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Raġunijiet għall-proposta/inizjattiva </w:t>
      </w:r>
    </w:p>
    <w:p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Rekwiżit(i) li jrid(u) jiġi/u ssodisfat(i) fuq medda qasira jew twila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Il-valur miżjud tal-involviment tal-UE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Tagħlimiet meħuda minn esperjenzi simili fl-imgħoddi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Il-kompatibbiltà u s-sinerġija possibbli ma’ strumenti xierqa oħrajn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1.6.</w:t>
      </w:r>
      <w:r>
        <w:rPr>
          <w:noProof/>
        </w:rPr>
        <w:tab/>
        <w:t xml:space="preserve">It-tul ta’ żmien u l-impatt finanzjarju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 xml:space="preserve">durata limitata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Proposta/inizjattiva fis-seħħ mill-1 ta’ Jannar 2017 sal-31 ta’ Diċembru 2023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Impatt finanzjarju fl-2017-2020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>durata mhux limitata</w:t>
      </w:r>
    </w:p>
    <w:p>
      <w:pPr>
        <w:pStyle w:val="ListDash1"/>
        <w:rPr>
          <w:noProof/>
        </w:rPr>
      </w:pPr>
      <w:r>
        <w:rPr>
          <w:noProof/>
        </w:rPr>
        <w:t>Implimentazzjoni b’perjodu inizjali minn SSSS sa SSSS,</w:t>
      </w:r>
    </w:p>
    <w:p>
      <w:pPr>
        <w:pStyle w:val="ListDash1"/>
        <w:rPr>
          <w:noProof/>
        </w:rPr>
      </w:pPr>
      <w:r>
        <w:rPr>
          <w:noProof/>
        </w:rPr>
        <w:t>segwita minn operazzjoni fuq skala sħiħa.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Mod(i) ta’ ġestjoni ppjanat(i)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mid-dipartimenti tagħha, inkluż mill-persunal tagħha fid-delegazzjonijiet tal-Unjoni;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mill-aġenziji eżekuttivi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mill-Istati Membri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tal-implimentazzjoni tal-baġit jiġu ddelegati: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lill-pajjiżi terzi jew lill-korpi li huma ħatru;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lill-organizzazzjonijiet internazzjonali u lill-aġenziji tagħhom (iridu jiġu speċifikati);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lill-BEI u lill-Fond Ewropew tal-Investiment;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msemmija fl-Artikoli 208 u 209 tar-Regolament Finanzjarju;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lill-korpi rregolati bil-liġi pubblika;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mid-dritt privat b’missjoni ta’ servizz pubbliku safejn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korpi rregolati mid-dritt privat ta’ Stat Membru li huma fdati bl-implimentazzjoni ta’ sħubija pubblika-privata u li jipprovdu garanziji finanzjarji adegwati;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persuni fdati bl-implimentazzjoni ta’ azzjonijiet speċifiċi fil-PESK skont it-Titolu V tat-TUE u li huma identifikati fl-att bażiku rilevanti.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Jekk tindika iżjed minn modalità waħda ta’ ġestjoni, jekk jogħġbok ipprovdi d-dettalji fit-taqsima “Kummenti”.</w:t>
      </w:r>
    </w:p>
    <w:p>
      <w:pPr>
        <w:rPr>
          <w:noProof/>
        </w:rPr>
      </w:pPr>
      <w:r>
        <w:rPr>
          <w:noProof/>
        </w:rPr>
        <w:t xml:space="preserve">Kummenti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Ir-regoli dwar il-ġestjoni u r-rapportar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Sistema ta’ ġestjoni u kontroll </w:t>
      </w:r>
    </w:p>
    <w:p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Riskju/i identifikat(i)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Informazzjoni dwar is-sistema ta’ kontroll intern li ġiet stabbilita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Stima tal-kostijiet u tal-benefiċċji tal-kontrolli u valutazzjoni tal-livell mistenni tar-riskju ta’ żball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Miżuri għall-prevenzjoni tal-frodi u l-irregolaritajiet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Speċifika l-miżuri ta’ prevenzjoni u protezzjoni eżistenti jew dawk previsti.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Mhux applikabbli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STIMA TAL-IMPATT FINANZJARJU TAL-PROPOSTA/INIZJATTIVA 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Intestatura/i tal-qafas finanzjarju pluriennali u l-linja/i baġitarja tan-nefqa affettwati </w:t>
      </w:r>
    </w:p>
    <w:p>
      <w:pPr>
        <w:pStyle w:val="ListBullet1"/>
        <w:rPr>
          <w:noProof/>
        </w:rPr>
      </w:pPr>
      <w:r>
        <w:rPr>
          <w:noProof/>
        </w:rPr>
        <w:t xml:space="preserve">Linji baġitarji eżistenti </w:t>
      </w:r>
    </w:p>
    <w:p>
      <w:pPr>
        <w:pStyle w:val="Text1"/>
        <w:rPr>
          <w:noProof/>
        </w:rPr>
      </w:pPr>
      <w:r>
        <w:rPr>
          <w:noProof/>
          <w:u w:val="single"/>
        </w:rPr>
        <w:t>Fl-ordni</w:t>
      </w:r>
      <w:r>
        <w:rPr>
          <w:noProof/>
        </w:rPr>
        <w:t xml:space="preserve"> tal-intestaturi tal-qafas finanzjarju pluriennali u linji baġitarja.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58"/>
        <w:gridCol w:w="1082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58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58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[Intestatura………………………...…………]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Diff./mhux diff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minn pajjiżi tal-EFTA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mingħand il-pajjiżi kandidati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1 Tkabbir Intelliġenti u Inklużiv</w:t>
            </w:r>
          </w:p>
        </w:tc>
        <w:tc>
          <w:tcPr>
            <w:tcW w:w="3958" w:type="dxa"/>
            <w:vAlign w:val="center"/>
          </w:tcPr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60 – Fond Soċjali Ewropew – Reġjuni anqas żviluppati – Investiment għall-mira tat-tkabbir u l-impjiegi</w:t>
            </w: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61 – Fond Soċjali Ewropew – Reġjuni fi tranżizzjoni – Investiment għall-mira tat-tkabbir u l-impjiegi</w:t>
            </w: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62 – Fond Soċjali Ewropew – Reġjuni aktar żviluppati – Investiment għall-mira tat-tkabbir u l-impjiegi</w:t>
            </w:r>
          </w:p>
          <w:p>
            <w:pPr>
              <w:spacing w:after="60"/>
              <w:rPr>
                <w:noProof/>
              </w:rPr>
            </w:pPr>
            <w:r>
              <w:rPr>
                <w:noProof/>
                <w:sz w:val="22"/>
              </w:rPr>
              <w:t>04 02 64 – Inizjattiva favur l-Impjieg taż-Żgħażagħ (YEI)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LE</w:t>
            </w:r>
          </w:p>
        </w:tc>
      </w:tr>
    </w:tbl>
    <w:p>
      <w:pPr>
        <w:rPr>
          <w:noProof/>
        </w:rPr>
      </w:pPr>
    </w:p>
    <w:p>
      <w:pPr>
        <w:pStyle w:val="ListBullet1"/>
        <w:rPr>
          <w:noProof/>
        </w:rPr>
      </w:pPr>
      <w:r>
        <w:rPr>
          <w:noProof/>
        </w:rPr>
        <w:t xml:space="preserve">Linji baġitarji ġodda mitluba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 xml:space="preserve">Fl-ordni </w:t>
      </w:r>
      <w:r>
        <w:rPr>
          <w:i/>
          <w:noProof/>
        </w:rPr>
        <w:t>tal-intestaturi tal-qafas finanzjarju pluriennali u linji baġitarja.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baġitarja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Numru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[Intestatura…..............................................…]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tal-EFTA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kandidati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skont it-tifsira tal-Artikolu 21(2)(b) tar-Regolament Finanzjarju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</w:rPr>
              <w:t>IVA/LE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IVA/LE</w:t>
            </w:r>
          </w:p>
        </w:tc>
      </w:tr>
    </w:tbl>
    <w:p>
      <w:pPr>
        <w:pStyle w:val="Institutionquisigne"/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Stima tal-impatt fuq in-nefqa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Jenħtieġ li l-approprjazzjonijiet ta’ impenn għall-allokazzjoni speċifika għall-YEI għall-2019 jiżdiedu b’EUR 116,7-il miljun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fi prezzijiet attwali. L-approprjazzjonijiet ta’ pagament ġew aġġustati skont dan.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  <w:t xml:space="preserve">Sommarju tal-istima tal-impatt fuq in-nefqa </w:t>
      </w:r>
    </w:p>
    <w:p>
      <w:pPr>
        <w:spacing w:before="0" w:after="200" w:line="276" w:lineRule="auto"/>
        <w:jc w:val="left"/>
        <w:rPr>
          <w:noProof/>
          <w:sz w:val="20"/>
        </w:rPr>
      </w:pPr>
      <w:r>
        <w:rPr>
          <w:noProof/>
        </w:rPr>
        <w:br w:type="page"/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Miljuni ta' EUR fil-prezzijiet attwali (sa tliet pożizzjonijiet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80"/>
        <w:gridCol w:w="7817"/>
      </w:tblGrid>
      <w:tr>
        <w:trPr>
          <w:jc w:val="center"/>
        </w:trPr>
        <w:tc>
          <w:tcPr>
            <w:tcW w:w="5351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Numru</w:t>
            </w:r>
          </w:p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1b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Tkabbir Intelliġenti u Inklużiv</w:t>
            </w:r>
          </w:p>
        </w:tc>
      </w:tr>
    </w:tbl>
    <w:p>
      <w:pPr>
        <w:rPr>
          <w:noProof/>
          <w:sz w:val="16"/>
        </w:rPr>
      </w:pP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25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c>
          <w:tcPr>
            <w:tcW w:w="2203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19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2014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27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trHeight w:val="213"/>
        </w:trPr>
        <w:tc>
          <w:tcPr>
            <w:tcW w:w="5747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Approprjazzjonijiet operazzjonali</w:t>
            </w: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2203" w:type="dxa"/>
            <w:vAlign w:val="center"/>
          </w:tcPr>
          <w:p>
            <w:pPr>
              <w:spacing w:before="60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1b: Koeżjoni ekonomika, soċjali u territorjali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  <w:sz w:val="21"/>
              </w:rPr>
              <w:t>Il-Fond Ewropew għall-Iżvilupp Reġjonali, il-Fond Soċjali Ewropew, il-Fond ta’ Koeżjoni</w:t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Impenji 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64 – Inizjattiva favur l-Impjieg taż-Żgħażagħ (YEI)</w:t>
            </w: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  <w:p>
            <w:pPr>
              <w:spacing w:before="20" w:after="20"/>
              <w:rPr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116,667 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116,667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14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78"/>
        <w:gridCol w:w="347"/>
        <w:gridCol w:w="709"/>
        <w:gridCol w:w="708"/>
        <w:gridCol w:w="709"/>
        <w:gridCol w:w="1276"/>
        <w:gridCol w:w="1276"/>
        <w:gridCol w:w="1275"/>
        <w:gridCol w:w="1276"/>
        <w:gridCol w:w="1518"/>
      </w:tblGrid>
      <w:tr>
        <w:trPr>
          <w:trHeight w:val="85"/>
        </w:trPr>
        <w:tc>
          <w:tcPr>
            <w:tcW w:w="2203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</w:p>
        </w:tc>
        <w:tc>
          <w:tcPr>
            <w:tcW w:w="3119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Pagamenti </w:t>
            </w: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</w:rPr>
            </w:pP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04 02 64 – Inizjattiva favur l-Impjieg taż-Żgħażagħ (YEI)</w:t>
            </w:r>
          </w:p>
          <w:p>
            <w:pPr>
              <w:spacing w:after="60"/>
              <w:rPr>
                <w:noProof/>
                <w:sz w:val="22"/>
              </w:rPr>
            </w:pPr>
          </w:p>
          <w:p>
            <w:pPr>
              <w:spacing w:after="60"/>
              <w:rPr>
                <w:noProof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3,500</w:t>
            </w:r>
          </w:p>
        </w:tc>
        <w:tc>
          <w:tcPr>
            <w:tcW w:w="151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3,500</w:t>
            </w:r>
          </w:p>
        </w:tc>
      </w:tr>
      <w:tr>
        <w:trPr>
          <w:trHeight w:val="231"/>
        </w:trPr>
        <w:tc>
          <w:tcPr>
            <w:tcW w:w="5747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Approprjazzjonijiet ta’ natura amministrattiva ffinanzjati mill-pakkett għall-programmi speċifiċi</w:t>
            </w:r>
            <w:r>
              <w:rPr>
                <w:rStyle w:val="FootnoteReference"/>
                <w:noProof/>
                <w:sz w:val="21"/>
              </w:rPr>
              <w:footnoteReference w:id="14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2203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Mhux applikabbli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għad-DĠ </w:t>
            </w:r>
            <w:r>
              <w:rPr>
                <w:noProof/>
              </w:rPr>
              <w:t xml:space="preserve">EMPL, REGIO 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116,667 </w:t>
            </w: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51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116,667</w:t>
            </w:r>
          </w:p>
        </w:tc>
      </w:tr>
      <w:tr>
        <w:tc>
          <w:tcPr>
            <w:tcW w:w="2203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3,500</w:t>
            </w:r>
          </w:p>
        </w:tc>
        <w:tc>
          <w:tcPr>
            <w:tcW w:w="1518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3,500</w:t>
            </w:r>
          </w:p>
        </w:tc>
      </w:tr>
    </w:tbl>
    <w:p>
      <w:pPr>
        <w:rPr>
          <w:noProof/>
          <w:sz w:val="16"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347"/>
        <w:gridCol w:w="709"/>
        <w:gridCol w:w="708"/>
        <w:gridCol w:w="709"/>
        <w:gridCol w:w="1276"/>
        <w:gridCol w:w="1276"/>
        <w:gridCol w:w="1275"/>
        <w:gridCol w:w="1276"/>
        <w:gridCol w:w="1448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operazzjonali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116,667</w:t>
            </w:r>
            <w:r>
              <w:rPr>
                <w:noProof/>
                <w:sz w:val="20"/>
              </w:rPr>
              <w:tab/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116,667</w:t>
            </w:r>
          </w:p>
        </w:tc>
      </w:tr>
      <w:tr>
        <w:trPr>
          <w:trHeight w:val="414"/>
        </w:trP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276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3,500</w:t>
            </w:r>
          </w:p>
        </w:tc>
        <w:tc>
          <w:tcPr>
            <w:tcW w:w="144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3,500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ta’ natura amministrattiva ffinanzjati mill-pakkett għal programmi speċifiċi</w:t>
            </w:r>
          </w:p>
        </w:tc>
        <w:tc>
          <w:tcPr>
            <w:tcW w:w="347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0,000</w:t>
            </w: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taħt l-INTESTATURA 1b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116,667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116,667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5" w:type="dxa"/>
          </w:tcPr>
          <w:p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0,000</w:t>
            </w: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3,500</w:t>
            </w: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3,500</w:t>
            </w:r>
          </w:p>
        </w:tc>
      </w:tr>
      <w:tr>
        <w:tc>
          <w:tcPr>
            <w:tcW w:w="3960" w:type="dxa"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  <w:sz w:val="16"/>
        </w:rPr>
      </w:pPr>
    </w:p>
    <w:p>
      <w:pPr>
        <w:rPr>
          <w:b/>
          <w:noProof/>
          <w:sz w:val="22"/>
          <w:u w:val="single"/>
        </w:rPr>
      </w:pPr>
      <w:r>
        <w:rPr>
          <w:noProof/>
        </w:rPr>
        <w:br/>
      </w: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Jekk il-proposta/l-inizjattiva taffettwa iżjed minn intestatura waħda: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386"/>
        <w:gridCol w:w="960"/>
        <w:gridCol w:w="840"/>
        <w:gridCol w:w="840"/>
        <w:gridCol w:w="720"/>
        <w:gridCol w:w="720"/>
        <w:gridCol w:w="960"/>
        <w:gridCol w:w="142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operazzjonali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>TOTAL ta’ approprjazzjonijiet ta’ natura amministrattiva ffinanzjati mill-pakkett għal programmi speċifiċi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skont l-INTESTATURI 1 sa 4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(Ammont ta’ referenza)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386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</w:rPr>
              <w:t xml:space="preserve">Intestatura tal-qafas finanzjarju 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ta' EUR (sa tliet pożizzonijiet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Daħħal snin daqskemm ikun meħtieġ sabiex turi d-durata tal-impatt (ara l-punt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DG: </w:t>
            </w:r>
            <w:r>
              <w:rPr>
                <w:noProof/>
              </w:rPr>
              <w:t>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Riżorsi umani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TOTALI DĠ</w:t>
            </w:r>
            <w:r>
              <w:rPr>
                <w:noProof/>
              </w:rPr>
              <w:t xml:space="preserve"> &lt;….&gt;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</w:rPr>
              <w:t>taħt l-INTESTATURA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(Impenji totali = Pagamenti totali)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Miljuni ta' EUR (sa tliet pożizzonijiet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5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Approprjazzjonijiet TOTALI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skont l-INTESTATURI 1 sa 5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Stima tal-impatt fuq l-approprjazzjonijiet operattivi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teħtieġx l-użu ta’ approprjazzjonijiet operattivi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teħtieġ l-użu ta’ approprjazzjonijiet operattivi, kif spjegat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ta’ impenn f’miljuni ta' EUR (sa tliet pożizzonijiet deċimali)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Indika l-objettivi u r-riżultati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 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TOTAL</w:t>
            </w:r>
            <w:r>
              <w:rPr>
                <w:noProof/>
              </w:rPr>
              <w:tab/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OUTPUT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Tip</w:t>
            </w:r>
            <w:r>
              <w:rPr>
                <w:rStyle w:val="FootnoteReference"/>
                <w:noProof/>
                <w:sz w:val="18"/>
              </w:rPr>
              <w:footnoteReference w:id="16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medju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Nru totali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Kost totali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GĦAN SPEĊIFIKU Nru 1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  <w:r>
              <w:rPr>
                <w:noProof/>
                <w:sz w:val="18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Sottototal għall-objettiv speċifiku Nru 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OBJETTIV SPEĊIFIKU Nru 2 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Output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Sottototal għall-objettiv speċifiku Nru 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KOST TOTALI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Stima tal-impatt fuq l-approprjazzjonijiet ta’ natura amministrattiva</w:t>
      </w:r>
    </w:p>
    <w:p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Sommarju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Il-proposta/l-inizjattiva ma teħtieġx l-użu ta’ approprjazzjonijiet ta’ natura amministrattiva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rPr>
          <w:noProof/>
          <w:sz w:val="20"/>
        </w:rPr>
      </w:pPr>
      <w:r>
        <w:rPr>
          <w:noProof/>
          <w:sz w:val="20"/>
        </w:rPr>
        <w:t>Miljuni ta' EUR (sa tliet pożizzonijiet deċimali)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18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snin daqskemm ikun meħtieġ sabiex turi d-durata tal-impatt (ara l-punt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Nefqa amministrattiva oħra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Sottototal tal-INTESTATURA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’Il barra mill-INTESTATURA 5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Riżorsi umani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Nefqa oħra</w:t>
            </w:r>
            <w:r>
              <w:rPr>
                <w:noProof/>
              </w:rPr>
              <w:br/>
            </w:r>
            <w:r>
              <w:rPr>
                <w:noProof/>
                <w:sz w:val="16"/>
              </w:rPr>
              <w:t>ta’ natura amministrattiva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Subtotal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’il barra mill-INTESTATURA 5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L-approprjazzjonijiet meħtieġa għar-riżorsi umani u għal nefqa oħra ta’ natura amministrattiva se jiġu koperti b’approprjazzjonijiet mid-DĠ li diġà jkunu assenjati għall-ġestjoni tal-azzjoni u/jew ikunu ġew ridistribwiti fid-DĠ, flimkien, jekk ikun hemm bżonn, ma’ kwalunkwe allokazzjoni addizzjonali li tista’ tingħata lid-DĠ ta’ ġestjoni skont il-proċedura annwali ta’ allokazzjoni u fid-dawl tad-diffikultajiet baġitarji.</w:t>
      </w:r>
      <w:r>
        <w:rPr>
          <w:noProof/>
        </w:rPr>
        <w:tab/>
      </w:r>
    </w:p>
    <w:p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Stima tar-riżorsi umani meħtieġa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Il-proposta/l-inizjattiva ma teħtieġx l-użu ta’ riżorsi umani.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teħtieġ l-użu ta’ riżorsi umani, kif spjegat hawn taħt: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tingħata f’unitajiet ekwivalenti għall-full time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Sena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Daħħal snin daqskemm ikun meħtieġ sabiex turi d-durata tal-impatt (ara l-punt 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Pożizzjonijiet fil-pjan ta’ stabbiliment (uffiċjali u persunal temporanju)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(Kwartieri ġenerali u Uffiċċji ta’ Rappreżentanza tal-Kummissjoni)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05 01 (Riċerka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Persunal estern (f’unità Ekwivalenti għall-Full time: FTE)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ENS, INT mill-“pakkett globali”)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ENS, INT u JED fid-delegazzjonijiet)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fil-Kwartieri Ġenerali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fid-Delegazzjonijiet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END, INT - Riċerka indiretta)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- Riċerka diretta)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Linji baġitarji oħrajn (speċifika)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</w:rPr>
        <w:t xml:space="preserve"> </w:t>
      </w:r>
      <w:r>
        <w:rPr>
          <w:noProof/>
          <w:sz w:val="18"/>
        </w:rPr>
        <w:t>huwa l-qasam ta’ politika jew it-titolu baġitarju kkonċernat.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Ir-riżorsi umani meħtieġa se jiġu koperti minn persunal tad-DĠ li diġà jkun assenjat għall-ġestjoni tal-azzjoni u/jew ikun ġie ridistribwit fid-DĠ, u jekk ikun hemm bżonn, flimkien ma’ kwalunkwe allokazzjoni addizzjonali li tista’ tingħata lid-DĠ ta’ ġestjoni skont il-proċedura annwali ta’ allokazzjoni u fid-dawl tad-diffikultajiet baġitarji.</w:t>
      </w:r>
    </w:p>
    <w:p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Kompatibbiltà mal-qafas finanzjarju pluriennali attwali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hija kompatibbli mal-qafas finanzjarju pluriennali attwali.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se tirrikjedi programmazzjoni mill-ġdid tal-intestatura rilevanti fil-qafas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xi programmazzjoni mill-ġdid hija meħtieġa, billi tispeċifika l-linji baġitarji konċernati u l-ammonti korrispondenti.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Il-proposta/inizjattiva teħtieġ applikazzjoni tal-istrument ta’ flessibbiltà jew reviżjoni tal-qafas finanzjarju pluriennali.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billi tispeċifika l-intestaturi u l-linji baġitarji kkonċernati u l-ammonti korrispondenti.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 xml:space="preserve">Kontribuzzjonijiet ta’ partijiet terzi </w:t>
      </w:r>
    </w:p>
    <w:p>
      <w:pPr>
        <w:pStyle w:val="ListDash1"/>
        <w:rPr>
          <w:noProof/>
        </w:rPr>
      </w:pPr>
      <w:r>
        <w:rPr>
          <w:noProof/>
        </w:rPr>
        <w:t xml:space="preserve">Il-proposta/l-inizjattiva ma tipprevedix kofinanzjament minn partijiet terzi. </w:t>
      </w:r>
    </w:p>
    <w:p>
      <w:pPr>
        <w:pStyle w:val="ListDash1"/>
        <w:rPr>
          <w:noProof/>
        </w:rPr>
      </w:pPr>
      <w:r>
        <w:rPr>
          <w:noProof/>
        </w:rPr>
        <w:t>Il-proposta/l-inizjattiva tipprevedi l-kofinanzjament stmat hawn taħt: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Approprjazzjonijiet f’miljuni ta’ EUR (sa tliet pożizzjonijiet deċimali)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Daħħal snin daqskemm ikun meħtieġ sabiex turi d-durata tal-impatt (ara l-punt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Speċifika l-korp ta’ kofinanzjament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Approprjazzjonijiet TOTALI kofinanzjati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pStyle w:val="ManualHeading2"/>
        <w:rPr>
          <w:bCs/>
          <w:noProof/>
          <w:szCs w:val="24"/>
        </w:rPr>
      </w:pPr>
      <w:r>
        <w:rPr>
          <w:noProof/>
        </w:rPr>
        <w:t>3.3.</w:t>
      </w:r>
      <w:r>
        <w:rPr>
          <w:noProof/>
        </w:rPr>
        <w:tab/>
        <w:t xml:space="preserve">Stima tal-impatt fuq id-dħul </w:t>
      </w:r>
    </w:p>
    <w:p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m’għandha l-ebda impatt finanzjarju fuq id-dħul.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Il-proposta/l-inizjattiva jkollha l-impatt finanzjarju li ġej: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ir-riżorsi proprji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fuq l-introjtu mixxellanju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Miljuni ta' EUR (sa tliet pożizzonijiet deċimali)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baġitarja tad-dħul: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attwali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tal-proposta/l-inizjattiva</w:t>
            </w:r>
            <w:r>
              <w:rPr>
                <w:rStyle w:val="FootnoteReference"/>
                <w:noProof/>
                <w:sz w:val="18"/>
              </w:rPr>
              <w:footnoteReference w:id="2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snin daqskemm ikun meħtieġ sabiex turi d-durata tal-impatt (ara l-punt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Għad-dħul mixxellanju ‘assenjat’, speċifika l-linja/i baġitarja/i tan-nefqa affettwata/i.</w:t>
      </w:r>
    </w:p>
    <w:p>
      <w:pPr>
        <w:pStyle w:val="Text1"/>
        <w:rPr>
          <w:noProof/>
        </w:rPr>
      </w:pPr>
      <w:r>
        <w:rPr>
          <w:noProof/>
          <w:sz w:val="20"/>
        </w:rPr>
        <w:t>Speċifika l-metodu għall-kalkolu tal-impatt fuq id-dħul.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1303/2013 tal-Parlament Ewropew u tal-Kunsill tas-17 ta’ Diċembru 2013 li jistabbilixxi dispożizzjonijiet komuni dwar il-Fond Ewropew għall-Iżvilupp Reġjonali, il-Fond Soċjali Ewropew, il-Fond ta' Koeżjoni, il-Fond Agrikolu Ewropew għall-Iżvilupp Rurali u l-Fond Marittimu u tas-Sajd Ewropew u li jistabbilixxi d-dispożizzjonijiet ġenerali dwar il-Fond Ewropew għall-Iżvilupp Reġjonali, il-Fond Soċjali Ewropew, il-Fond ta' Koeżjoni u l-Fond Ewropew għall-Affarijiet Marittimi u s-Sajd u li jħassar ir-Regolament tal-Kunsill (KE) Nru 1083/2006 (ĠU L 347 20.12.2013, p. 320), kif emendat l-aħħar mir-Regolament (UE) 2018/1719 tal-Parlament Ewropew u tal-Kunsill tal-14 ta’ Novembru 2018 u li jemenda r-Regolament (UE) Nru 1303/2013 fir-rigward ta’ tibdil fir-riżorsi għal koeżjoni ekonomika, soċjali u territorjali u fir-riżorsi għall-mira tal-Investiment għat-tkabbir u l-impjiegi u għall-mira ta’ kooperazzjoni territorjali Ewropea. (ĠU L 291, 16.11.2018, p. 5).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1304/2013 tal-Parlament Ewropew u tal-Kunsill tas-17 ta' Diċembru 2013 dwar il-Fond Soċjali Ewropew u li jħassar ir-Regolament tal-Kunsill (KE) Nru 1081/2006 (ĠU L 347 20.12.2013, p. 470);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1303/2013 tal-Parlament Ewropew u tal-Kunsill tas-17 ta' Diċembru 2013 li jistabbilixxi dispożizzjonijiet komuni dwar il-Fond Ewropew għall-Iżvilupp Reġjonali, il-Fond Soċjali Ewropew, il-Fond ta' Koeżjoni, il-Fond Agrikolu Ewropew għall-Iżvilupp Rurali u l-Fond Ewropew għall-Affarijiet Marittimi u s-Sajd u li jistabbilixxi d-dispożizzjonijiet ġenerali dwar il-Fond Ewropew għall-Iżvilupp Reġjonali, il-Fond Soċjali Ewropew, il-Fond ta' Koeżjoni u l-Fond Ewropew għall-Affarijiet Marittimi u s-Sajd u li jħassar ir-Regolament tal-Kunsill (KE) Nru 1083/2006 (ĠU L 347 20.12.2013, p. 320).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OJ C […], […], p. […].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ġestjoni bbażata fuq l-attività; ABB: ibbaġitjar ibbażat fuq l-attività.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Kif imsemmi fl-Artikolu 54(2)(a) jew (b) tar-Regolament Finanzjarju.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Dettalji tal-modi ta’ ġestjoni u referenzi għar-Regolament Finanzjarju jistgħu jinstabu fuq is-sit BudgWeb: </w:t>
      </w:r>
      <w:hyperlink r:id="rId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Diff. = Approprjazzjonijiet differenzjati / Mhux diff. = Approprjazzjonijiet mhux differenzjati.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Assoċjazzjoni Ewropea tal-Kummerċ Ħieles.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Pajjiżi kandidati u, meta jkun applikabbli, pajjiżi kandidati potenzjali mill-Balkani tal-Punent.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Dawn ir-riżorsi addizzjonali huma ffinanzjati mill-marġini Globali għall-impenji (GMC) fil-marġni tal-limitu massimu tal-QFP 2014-2020.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tappoġġa l-implimentazzjoni ta’ programmi u/jew ta’ azzjonijiet tal-UE (dawk li qabel kienu l-linji “BA”), riċerka indiretta, riċerka diretta.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 / tal-inizjattiva.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L-outputs huma prodotti u servizzi li jridu jiġu pprovduti (eż.: in-numru ta’ skambji ta’ studenti ffinanzjati, l-għadd ta’ km ta’ toroq mibnija, eċċ.).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Kif deskritt fil-punt 1.4.2. “Objettiv(i) speċifiku/speċifiċi…” 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Is-sena N hija s-sena li fiha tibda l-implimentazzjoni tal-proposta / tal-inizjattiva.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Assistenza teknika u/jew amministrattiva u nefqa li tappoġġa l-implimentazzjoni ta’ programmi u/jew ta’ azzjonijiet tal-UE (dawk li qabel kienu l-linji “BA”), riċerka indiretta, riċerka diretta.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Kuntrattwali; AL = Persunal Lokali; ENS = Espert Nazzjonali Sekondat; INT = Persunal tal-aġenzija; JED = Esperti Subalterni fid-Delegazzjonijiet. 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Sottolimitu għall-persunal estern kopert mill-approprjazzjonijiet operazzjonali (dawk li kienu linji "BA").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(dazji doganali, imposti fuq iz-zokkor), l-ammonti indikati għandhom ikunu ammonti netti, jiġifieri ammonti gross wara tnaqqis ta’ 25 % għall-ispejjeż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EB60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A4FD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828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86F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FA20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5EE5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C00D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F6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4"/>
  </w:num>
  <w:num w:numId="18">
    <w:abstractNumId w:val="24"/>
  </w:num>
  <w:num w:numId="19">
    <w:abstractNumId w:val="12"/>
  </w:num>
  <w:num w:numId="20">
    <w:abstractNumId w:val="15"/>
  </w:num>
  <w:num w:numId="21">
    <w:abstractNumId w:val="10"/>
  </w:num>
  <w:num w:numId="22">
    <w:abstractNumId w:val="23"/>
  </w:num>
  <w:num w:numId="23">
    <w:abstractNumId w:val="9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19"/>
  </w:num>
  <w:num w:numId="29">
    <w:abstractNumId w:val="25"/>
  </w:num>
  <w:num w:numId="30">
    <w:abstractNumId w:val="22"/>
  </w:num>
  <w:num w:numId="31">
    <w:abstractNumId w:val="14"/>
  </w:num>
  <w:num w:numId="32">
    <w:abstractNumId w:val="24"/>
  </w:num>
  <w:num w:numId="33">
    <w:abstractNumId w:val="12"/>
  </w:num>
  <w:num w:numId="34">
    <w:abstractNumId w:val="15"/>
  </w:num>
  <w:num w:numId="35">
    <w:abstractNumId w:val="10"/>
  </w:num>
  <w:num w:numId="36">
    <w:abstractNumId w:val="23"/>
  </w:num>
  <w:num w:numId="37">
    <w:abstractNumId w:val="9"/>
  </w:num>
  <w:num w:numId="38">
    <w:abstractNumId w:val="16"/>
  </w:num>
  <w:num w:numId="39">
    <w:abstractNumId w:val="20"/>
  </w:num>
  <w:num w:numId="40">
    <w:abstractNumId w:val="21"/>
  </w:num>
  <w:num w:numId="41">
    <w:abstractNumId w:val="11"/>
  </w:num>
  <w:num w:numId="42">
    <w:abstractNumId w:val="19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6 09:35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RRIGENDUM" w:val="&lt;UNUSED&gt;"/>
    <w:docVar w:name="LW_COVERPAGE_EXISTS" w:val="True"/>
    <w:docVar w:name="LW_COVERPAGE_GUID" w:val="B4E59DD6-CC87-4BA6-9914-E0225949C43F"/>
    <w:docVar w:name="LW_COVERPAGE_TYPE" w:val="1"/>
    <w:docVar w:name="LW_CROSSREFERENCE" w:val="&lt;UNUSED&gt;"/>
    <w:docVar w:name="LW_DocType" w:val="COM"/>
    <w:docVar w:name="LW_EMISSION" w:val="1.2.2019"/>
    <w:docVar w:name="LW_EMISSION_ISODATE" w:val="2019-02-01"/>
    <w:docVar w:name="LW_EMISSION_LOCATION" w:val="BRX"/>
    <w:docVar w:name="LW_EMISSION_PREFIX" w:val="Brussell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27"/>
    <w:docVar w:name="LW_REF.II.NEW.CP_YEAR" w:val="2019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Nru 1303/2013 fir-rigward tar-ri\u380?orsi g\u295?all-allokazzjoni spe\u267?ifika g\u295?all-Inizjattiva favur l-Impjieg ta\u380?-\u379?g\u295?a\u380?ag\u295?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</w:rPr>
  </w:style>
  <w:style w:type="paragraph" w:customStyle="1" w:styleId="doc-ti">
    <w:name w:val="doc-ti"/>
    <w:basedOn w:val="Normal"/>
    <w:pPr>
      <w:spacing w:before="240"/>
      <w:jc w:val="center"/>
    </w:pPr>
    <w:rPr>
      <w:rFonts w:eastAsia="Times New Roman"/>
      <w:b/>
      <w:bCs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  <w:szCs w:val="20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paragraph" w:customStyle="1" w:styleId="normal2">
    <w:name w:val="normal2"/>
    <w:basedOn w:val="Normal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ld">
    <w:name w:val="bold"/>
    <w:basedOn w:val="DefaultParagraphFont"/>
    <w:rPr>
      <w:b/>
      <w:bCs/>
    </w:rPr>
  </w:style>
  <w:style w:type="paragraph" w:customStyle="1" w:styleId="ti-grseq-12">
    <w:name w:val="ti-grseq-12"/>
    <w:basedOn w:val="Normal"/>
    <w:pPr>
      <w:spacing w:before="240" w:line="312" w:lineRule="atLeast"/>
    </w:pPr>
    <w:rPr>
      <w:rFonts w:eastAsia="Times New Roman"/>
      <w:b/>
      <w:bCs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0" w:after="150"/>
      <w:jc w:val="left"/>
    </w:pPr>
    <w:rPr>
      <w:rFonts w:eastAsia="Times New Roman"/>
      <w:szCs w:val="24"/>
    </w:rPr>
  </w:style>
  <w:style w:type="paragraph" w:customStyle="1" w:styleId="hidden">
    <w:name w:val="hidden"/>
    <w:basedOn w:val="Normal"/>
    <w:pPr>
      <w:spacing w:before="0" w:after="150"/>
      <w:jc w:val="left"/>
    </w:pPr>
    <w:rPr>
      <w:rFonts w:eastAsia="Times New Roman"/>
      <w:vanish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2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18F7-A9B0-471A-82E1-B7A0C4E5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18</Pages>
  <Words>2991</Words>
  <Characters>22793</Characters>
  <Application>Microsoft Office Word</Application>
  <DocSecurity>0</DocSecurity>
  <Lines>1424</Lines>
  <Paragraphs>526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2019-01-15T13:07:00Z</cp:lastPrinted>
  <dcterms:created xsi:type="dcterms:W3CDTF">2019-01-31T09:00:00Z</dcterms:created>
  <dcterms:modified xsi:type="dcterms:W3CDTF">2019-02-06T08:35:00Z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